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41" w:type="dxa"/>
        <w:tblLayout w:type="fixed"/>
        <w:tblCellMar>
          <w:left w:w="10" w:type="dxa"/>
          <w:right w:w="10" w:type="dxa"/>
        </w:tblCellMar>
        <w:tblLook w:val="0000" w:firstRow="0" w:lastRow="0" w:firstColumn="0" w:lastColumn="0" w:noHBand="0" w:noVBand="0"/>
      </w:tblPr>
      <w:tblGrid>
        <w:gridCol w:w="4870"/>
        <w:gridCol w:w="4871"/>
      </w:tblGrid>
      <w:tr w:rsidR="002E6BF4" w:rsidRPr="0092618B" w14:paraId="7D07477B" w14:textId="77777777" w:rsidTr="00306507">
        <w:trPr>
          <w:cantSplit/>
        </w:trPr>
        <w:tc>
          <w:tcPr>
            <w:tcW w:w="4870" w:type="dxa"/>
            <w:tcMar>
              <w:top w:w="0" w:type="dxa"/>
              <w:left w:w="108" w:type="dxa"/>
              <w:bottom w:w="0" w:type="dxa"/>
              <w:right w:w="108" w:type="dxa"/>
            </w:tcMar>
          </w:tcPr>
          <w:p w14:paraId="7E51C7E7" w14:textId="77777777" w:rsidR="002E6BF4" w:rsidRPr="0092618B" w:rsidRDefault="002E6BF4" w:rsidP="00306507">
            <w:pPr>
              <w:pStyle w:val="Standard"/>
              <w:tabs>
                <w:tab w:val="left" w:pos="6521"/>
              </w:tabs>
              <w:rPr>
                <w:b/>
                <w:bCs/>
                <w:sz w:val="24"/>
                <w:szCs w:val="24"/>
              </w:rPr>
            </w:pPr>
          </w:p>
        </w:tc>
        <w:tc>
          <w:tcPr>
            <w:tcW w:w="4871" w:type="dxa"/>
            <w:tcMar>
              <w:top w:w="0" w:type="dxa"/>
              <w:left w:w="108" w:type="dxa"/>
              <w:bottom w:w="0" w:type="dxa"/>
              <w:right w:w="108" w:type="dxa"/>
            </w:tcMar>
          </w:tcPr>
          <w:p w14:paraId="226EF39D" w14:textId="77777777" w:rsidR="002E6BF4" w:rsidRPr="0092618B" w:rsidRDefault="002E6BF4" w:rsidP="00306507">
            <w:pPr>
              <w:pStyle w:val="Standard"/>
              <w:tabs>
                <w:tab w:val="left" w:pos="6521"/>
              </w:tabs>
              <w:jc w:val="right"/>
              <w:rPr>
                <w:sz w:val="24"/>
                <w:szCs w:val="24"/>
              </w:rPr>
            </w:pPr>
            <w:r w:rsidRPr="0092618B">
              <w:rPr>
                <w:sz w:val="24"/>
                <w:szCs w:val="24"/>
              </w:rPr>
              <w:t>Hiiumaa Vallavalitsuse [kuupäev]</w:t>
            </w:r>
          </w:p>
          <w:p w14:paraId="158489E8" w14:textId="77777777" w:rsidR="002E6BF4" w:rsidRPr="0092618B" w:rsidRDefault="002E6BF4" w:rsidP="00306507">
            <w:pPr>
              <w:pStyle w:val="Standard"/>
              <w:tabs>
                <w:tab w:val="left" w:pos="6521"/>
              </w:tabs>
              <w:jc w:val="right"/>
              <w:rPr>
                <w:sz w:val="24"/>
                <w:szCs w:val="24"/>
              </w:rPr>
            </w:pPr>
            <w:r w:rsidRPr="0092618B">
              <w:rPr>
                <w:sz w:val="24"/>
                <w:szCs w:val="24"/>
              </w:rPr>
              <w:t>korralduse nr [nr]</w:t>
            </w:r>
          </w:p>
          <w:p w14:paraId="18AB41C8" w14:textId="77777777" w:rsidR="002E6BF4" w:rsidRPr="0092618B" w:rsidRDefault="002E6BF4" w:rsidP="00306507">
            <w:pPr>
              <w:pStyle w:val="Standard"/>
              <w:tabs>
                <w:tab w:val="left" w:pos="6521"/>
              </w:tabs>
              <w:jc w:val="right"/>
              <w:rPr>
                <w:sz w:val="24"/>
                <w:szCs w:val="24"/>
              </w:rPr>
            </w:pPr>
            <w:r w:rsidRPr="0092618B">
              <w:rPr>
                <w:sz w:val="24"/>
                <w:szCs w:val="24"/>
              </w:rPr>
              <w:t>Lisa</w:t>
            </w:r>
          </w:p>
        </w:tc>
      </w:tr>
    </w:tbl>
    <w:p w14:paraId="1B4E31DF" w14:textId="77777777" w:rsidR="002E6BF4" w:rsidRPr="0092618B" w:rsidRDefault="002E6BF4" w:rsidP="002E6BF4">
      <w:pPr>
        <w:pStyle w:val="Standard"/>
        <w:rPr>
          <w:sz w:val="24"/>
          <w:szCs w:val="24"/>
        </w:rPr>
      </w:pPr>
    </w:p>
    <w:p w14:paraId="11E2D259" w14:textId="77777777" w:rsidR="00C423D1" w:rsidRPr="00C423D1" w:rsidRDefault="00C423D1" w:rsidP="00C423D1">
      <w:pPr>
        <w:widowControl/>
        <w:autoSpaceDN/>
        <w:jc w:val="center"/>
        <w:textAlignment w:val="auto"/>
        <w:rPr>
          <w:rFonts w:ascii="Times New Roman" w:eastAsia="Calibri" w:hAnsi="Times New Roman"/>
          <w:b/>
          <w:sz w:val="24"/>
          <w:szCs w:val="24"/>
          <w:lang w:eastAsia="en-US"/>
        </w:rPr>
      </w:pPr>
      <w:r w:rsidRPr="00C423D1">
        <w:rPr>
          <w:rFonts w:ascii="Times New Roman" w:eastAsia="Calibri" w:hAnsi="Times New Roman"/>
          <w:b/>
          <w:sz w:val="24"/>
          <w:szCs w:val="24"/>
          <w:lang w:eastAsia="en-US"/>
        </w:rPr>
        <w:t xml:space="preserve">Pärna külas asuva Mereranna kinnistu </w:t>
      </w:r>
    </w:p>
    <w:p w14:paraId="45AC512F" w14:textId="77777777" w:rsidR="00C423D1" w:rsidRPr="00C423D1" w:rsidRDefault="00C423D1" w:rsidP="00C423D1">
      <w:pPr>
        <w:widowControl/>
        <w:autoSpaceDN/>
        <w:jc w:val="center"/>
        <w:textAlignment w:val="auto"/>
        <w:rPr>
          <w:rFonts w:ascii="Times New Roman" w:eastAsia="Calibri" w:hAnsi="Times New Roman"/>
          <w:b/>
          <w:sz w:val="24"/>
          <w:szCs w:val="24"/>
          <w:lang w:eastAsia="en-US"/>
        </w:rPr>
      </w:pPr>
      <w:r w:rsidRPr="00C423D1">
        <w:rPr>
          <w:rFonts w:ascii="Times New Roman" w:eastAsia="Calibri" w:hAnsi="Times New Roman"/>
          <w:b/>
          <w:sz w:val="24"/>
          <w:szCs w:val="24"/>
          <w:lang w:eastAsia="en-US"/>
        </w:rPr>
        <w:t>detailplaneeringu lähteseisukohad</w:t>
      </w:r>
    </w:p>
    <w:p w14:paraId="7EB36265" w14:textId="77777777" w:rsidR="00C423D1" w:rsidRPr="00C423D1" w:rsidRDefault="00C423D1" w:rsidP="00C423D1">
      <w:pPr>
        <w:widowControl/>
        <w:autoSpaceDN/>
        <w:textAlignment w:val="auto"/>
        <w:rPr>
          <w:rFonts w:ascii="Times New Roman" w:eastAsia="Calibri" w:hAnsi="Times New Roman"/>
          <w:sz w:val="24"/>
          <w:szCs w:val="24"/>
          <w:lang w:eastAsia="en-US"/>
        </w:rPr>
      </w:pPr>
    </w:p>
    <w:p w14:paraId="42D2B33A" w14:textId="77777777" w:rsidR="00C423D1" w:rsidRPr="00C423D1" w:rsidRDefault="00C423D1" w:rsidP="00C423D1">
      <w:pPr>
        <w:widowControl/>
        <w:autoSpaceDN/>
        <w:jc w:val="both"/>
        <w:textAlignment w:val="auto"/>
        <w:rPr>
          <w:rFonts w:ascii="Times New Roman" w:eastAsia="Calibri" w:hAnsi="Times New Roman"/>
          <w:b/>
          <w:sz w:val="24"/>
          <w:szCs w:val="24"/>
          <w:lang w:eastAsia="en-US"/>
        </w:rPr>
      </w:pPr>
      <w:r w:rsidRPr="00C423D1">
        <w:rPr>
          <w:rFonts w:ascii="Times New Roman" w:eastAsia="Calibri" w:hAnsi="Times New Roman"/>
          <w:b/>
          <w:sz w:val="24"/>
          <w:szCs w:val="24"/>
          <w:lang w:eastAsia="en-US"/>
        </w:rPr>
        <w:t>1. Detailplaneeringu koostamise olulisemad alusdokumendid</w:t>
      </w:r>
    </w:p>
    <w:p w14:paraId="28329FB3" w14:textId="77777777" w:rsidR="00C423D1" w:rsidRPr="00C423D1" w:rsidRDefault="00C423D1" w:rsidP="00C423D1">
      <w:pPr>
        <w:widowControl/>
        <w:autoSpaceDN/>
        <w:jc w:val="both"/>
        <w:textAlignment w:val="auto"/>
        <w:rPr>
          <w:rFonts w:ascii="Times New Roman" w:eastAsia="Calibri" w:hAnsi="Times New Roman"/>
          <w:sz w:val="24"/>
          <w:szCs w:val="24"/>
          <w:lang w:eastAsia="en-US"/>
        </w:rPr>
      </w:pPr>
      <w:r w:rsidRPr="00C423D1">
        <w:rPr>
          <w:rFonts w:ascii="Times New Roman" w:eastAsia="Calibri" w:hAnsi="Times New Roman"/>
          <w:sz w:val="24"/>
          <w:szCs w:val="24"/>
          <w:lang w:eastAsia="en-US"/>
        </w:rPr>
        <w:t>1.1 Detailplaneeringu algatamise taotlus (esitatud 30.09.2026)</w:t>
      </w:r>
    </w:p>
    <w:p w14:paraId="39255185" w14:textId="77777777" w:rsidR="00C423D1" w:rsidRPr="00C423D1" w:rsidRDefault="00C423D1" w:rsidP="00C423D1">
      <w:pPr>
        <w:widowControl/>
        <w:autoSpaceDN/>
        <w:jc w:val="both"/>
        <w:textAlignment w:val="auto"/>
        <w:rPr>
          <w:rFonts w:ascii="Times New Roman" w:eastAsia="Calibri" w:hAnsi="Times New Roman"/>
          <w:sz w:val="24"/>
          <w:szCs w:val="24"/>
          <w:lang w:eastAsia="en-US"/>
        </w:rPr>
      </w:pPr>
      <w:r w:rsidRPr="00C423D1">
        <w:rPr>
          <w:rFonts w:ascii="Times New Roman" w:eastAsia="Calibri" w:hAnsi="Times New Roman"/>
          <w:sz w:val="24"/>
          <w:szCs w:val="24"/>
          <w:lang w:eastAsia="en-US"/>
        </w:rPr>
        <w:t>1.2. Hiiu maakonnaplaneering 2030+</w:t>
      </w:r>
    </w:p>
    <w:p w14:paraId="67B53DB2" w14:textId="77777777" w:rsidR="00C423D1" w:rsidRPr="00C423D1" w:rsidRDefault="00C423D1" w:rsidP="00C423D1">
      <w:pPr>
        <w:widowControl/>
        <w:autoSpaceDN/>
        <w:jc w:val="both"/>
        <w:textAlignment w:val="auto"/>
        <w:rPr>
          <w:rFonts w:ascii="Times New Roman" w:eastAsia="Calibri" w:hAnsi="Times New Roman"/>
          <w:sz w:val="24"/>
          <w:szCs w:val="24"/>
          <w:lang w:eastAsia="en-US"/>
        </w:rPr>
      </w:pPr>
      <w:r w:rsidRPr="00C423D1">
        <w:rPr>
          <w:rFonts w:ascii="Times New Roman" w:eastAsia="Calibri" w:hAnsi="Times New Roman"/>
          <w:sz w:val="24"/>
          <w:szCs w:val="24"/>
          <w:lang w:eastAsia="en-US"/>
        </w:rPr>
        <w:t>1.3. Emmaste valla üldplaneering</w:t>
      </w:r>
    </w:p>
    <w:p w14:paraId="2F0CC276" w14:textId="77777777" w:rsidR="00C423D1" w:rsidRPr="00C423D1" w:rsidRDefault="00C423D1" w:rsidP="00C423D1">
      <w:pPr>
        <w:widowControl/>
        <w:autoSpaceDN/>
        <w:jc w:val="both"/>
        <w:textAlignment w:val="auto"/>
        <w:rPr>
          <w:rFonts w:ascii="Times New Roman" w:eastAsia="Calibri" w:hAnsi="Times New Roman"/>
          <w:sz w:val="24"/>
          <w:szCs w:val="24"/>
          <w:lang w:eastAsia="en-US"/>
        </w:rPr>
      </w:pPr>
      <w:r w:rsidRPr="00C423D1">
        <w:rPr>
          <w:rFonts w:ascii="Times New Roman" w:eastAsia="Calibri" w:hAnsi="Times New Roman"/>
          <w:sz w:val="24"/>
          <w:szCs w:val="24"/>
          <w:lang w:eastAsia="en-US"/>
        </w:rPr>
        <w:t xml:space="preserve">1.4. </w:t>
      </w:r>
    </w:p>
    <w:p w14:paraId="178CF8D2" w14:textId="77777777" w:rsidR="00C423D1" w:rsidRPr="00C423D1" w:rsidRDefault="00C423D1" w:rsidP="00C423D1">
      <w:pPr>
        <w:widowControl/>
        <w:autoSpaceDN/>
        <w:textAlignment w:val="auto"/>
        <w:rPr>
          <w:rFonts w:ascii="Times New Roman" w:eastAsia="Calibri" w:hAnsi="Times New Roman"/>
          <w:b/>
          <w:sz w:val="24"/>
          <w:szCs w:val="24"/>
          <w:lang w:eastAsia="en-US"/>
        </w:rPr>
      </w:pPr>
    </w:p>
    <w:p w14:paraId="16323C80" w14:textId="77777777" w:rsidR="00C423D1" w:rsidRPr="00C423D1" w:rsidRDefault="00C423D1" w:rsidP="00C423D1">
      <w:pPr>
        <w:widowControl/>
        <w:autoSpaceDN/>
        <w:textAlignment w:val="auto"/>
        <w:rPr>
          <w:rFonts w:ascii="Times New Roman" w:eastAsia="Calibri" w:hAnsi="Times New Roman"/>
          <w:b/>
          <w:sz w:val="24"/>
          <w:szCs w:val="24"/>
          <w:lang w:eastAsia="en-US"/>
        </w:rPr>
      </w:pPr>
      <w:r w:rsidRPr="00C423D1">
        <w:rPr>
          <w:rFonts w:ascii="Times New Roman" w:eastAsia="Calibri" w:hAnsi="Times New Roman"/>
          <w:b/>
          <w:sz w:val="24"/>
          <w:szCs w:val="24"/>
          <w:lang w:eastAsia="en-US"/>
        </w:rPr>
        <w:t xml:space="preserve">2.  Olemasolev olukord ja planeeringuala üldiseloomustus </w:t>
      </w:r>
    </w:p>
    <w:p w14:paraId="2047B46C" w14:textId="77777777" w:rsidR="00C423D1" w:rsidRPr="00C423D1" w:rsidRDefault="00C423D1" w:rsidP="00C423D1">
      <w:pPr>
        <w:widowControl/>
        <w:autoSpaceDN/>
        <w:jc w:val="both"/>
        <w:textAlignment w:val="auto"/>
        <w:rPr>
          <w:rFonts w:ascii="Times New Roman" w:eastAsia="Calibri" w:hAnsi="Times New Roman"/>
          <w:sz w:val="24"/>
          <w:szCs w:val="24"/>
          <w:lang w:eastAsia="en-US"/>
        </w:rPr>
      </w:pPr>
      <w:r w:rsidRPr="00C423D1">
        <w:rPr>
          <w:rFonts w:ascii="Times New Roman" w:eastAsia="Calibri" w:hAnsi="Times New Roman"/>
          <w:sz w:val="24"/>
          <w:szCs w:val="24"/>
          <w:lang w:eastAsia="en-US"/>
        </w:rPr>
        <w:t xml:space="preserve">Detailplaneeringu alana mõistetakse Mereranna katastriüksust (joonis 1) </w:t>
      </w:r>
    </w:p>
    <w:p w14:paraId="79E1565E" w14:textId="77777777" w:rsidR="00C423D1" w:rsidRPr="00C423D1" w:rsidRDefault="00C423D1" w:rsidP="00C423D1">
      <w:pPr>
        <w:widowControl/>
        <w:autoSpaceDN/>
        <w:jc w:val="both"/>
        <w:textAlignment w:val="auto"/>
        <w:rPr>
          <w:rFonts w:ascii="Times New Roman" w:eastAsia="Calibri" w:hAnsi="Times New Roman"/>
          <w:sz w:val="24"/>
          <w:szCs w:val="24"/>
          <w:lang w:eastAsia="en-US"/>
        </w:rPr>
      </w:pPr>
      <w:r w:rsidRPr="00C423D1">
        <w:rPr>
          <w:rFonts w:ascii="Times New Roman" w:eastAsia="Calibri" w:hAnsi="Times New Roman"/>
          <w:sz w:val="24"/>
          <w:szCs w:val="24"/>
          <w:lang w:eastAsia="en-US"/>
        </w:rPr>
        <w:t>Planeeringuala andmed:</w:t>
      </w:r>
    </w:p>
    <w:p w14:paraId="54BB4AC2" w14:textId="77777777" w:rsidR="00C423D1" w:rsidRPr="00C423D1" w:rsidRDefault="00C423D1" w:rsidP="00C423D1">
      <w:pPr>
        <w:widowControl/>
        <w:autoSpaceDN/>
        <w:contextualSpacing/>
        <w:jc w:val="both"/>
        <w:textAlignment w:val="auto"/>
        <w:rPr>
          <w:rFonts w:ascii="Times New Roman" w:eastAsia="Calibri" w:hAnsi="Times New Roman"/>
          <w:sz w:val="24"/>
          <w:szCs w:val="24"/>
          <w:lang w:eastAsia="en-US"/>
        </w:rPr>
      </w:pPr>
      <w:r w:rsidRPr="00C423D1">
        <w:rPr>
          <w:rFonts w:ascii="Times New Roman" w:eastAsia="Calibri" w:hAnsi="Times New Roman"/>
          <w:sz w:val="24"/>
          <w:szCs w:val="24"/>
          <w:lang w:eastAsia="en-US"/>
        </w:rPr>
        <w:t>Katastritunnus</w:t>
      </w:r>
      <w:r w:rsidRPr="00C423D1">
        <w:rPr>
          <w:rFonts w:ascii="Times New Roman" w:eastAsia="Calibri" w:hAnsi="Times New Roman"/>
          <w:sz w:val="24"/>
          <w:szCs w:val="24"/>
          <w:lang w:eastAsia="en-US"/>
        </w:rPr>
        <w:tab/>
      </w:r>
      <w:r w:rsidRPr="00C423D1">
        <w:rPr>
          <w:rFonts w:ascii="Times New Roman" w:eastAsia="Calibri" w:hAnsi="Times New Roman"/>
          <w:sz w:val="24"/>
          <w:szCs w:val="24"/>
          <w:lang w:eastAsia="en-US"/>
        </w:rPr>
        <w:tab/>
      </w:r>
      <w:r w:rsidRPr="00C423D1">
        <w:rPr>
          <w:rFonts w:ascii="Times New Roman" w:eastAsia="Calibri" w:hAnsi="Times New Roman"/>
          <w:sz w:val="24"/>
          <w:szCs w:val="24"/>
          <w:lang w:eastAsia="en-US"/>
        </w:rPr>
        <w:tab/>
      </w:r>
      <w:r w:rsidRPr="00C423D1">
        <w:rPr>
          <w:rFonts w:ascii="Times New Roman" w:eastAsia="Calibri" w:hAnsi="Times New Roman"/>
          <w:sz w:val="24"/>
          <w:szCs w:val="24"/>
          <w:lang w:eastAsia="en-US"/>
        </w:rPr>
        <w:tab/>
      </w:r>
      <w:r w:rsidRPr="00C423D1">
        <w:rPr>
          <w:rFonts w:ascii="Times New Roman" w:eastAsia="Calibri" w:hAnsi="Times New Roman"/>
          <w:sz w:val="24"/>
          <w:szCs w:val="24"/>
          <w:lang w:eastAsia="en-US"/>
        </w:rPr>
        <w:tab/>
        <w:t>17501:003:0293</w:t>
      </w:r>
    </w:p>
    <w:p w14:paraId="302FE2FF" w14:textId="77777777" w:rsidR="00C423D1" w:rsidRPr="00C423D1" w:rsidRDefault="00C423D1" w:rsidP="00C423D1">
      <w:pPr>
        <w:widowControl/>
        <w:autoSpaceDN/>
        <w:contextualSpacing/>
        <w:jc w:val="both"/>
        <w:textAlignment w:val="auto"/>
        <w:rPr>
          <w:rFonts w:ascii="Times New Roman" w:eastAsia="Calibri" w:hAnsi="Times New Roman"/>
          <w:sz w:val="24"/>
          <w:szCs w:val="24"/>
          <w:lang w:eastAsia="en-US"/>
        </w:rPr>
      </w:pPr>
      <w:r w:rsidRPr="00C423D1">
        <w:rPr>
          <w:rFonts w:ascii="Times New Roman" w:eastAsia="Calibri" w:hAnsi="Times New Roman"/>
          <w:sz w:val="24"/>
          <w:szCs w:val="24"/>
          <w:lang w:eastAsia="en-US"/>
        </w:rPr>
        <w:t>Planeeritava katastriüksuse suurus</w:t>
      </w:r>
      <w:r w:rsidRPr="00C423D1">
        <w:rPr>
          <w:rFonts w:ascii="Times New Roman" w:eastAsia="Calibri" w:hAnsi="Times New Roman"/>
          <w:sz w:val="24"/>
          <w:szCs w:val="24"/>
          <w:lang w:eastAsia="en-US"/>
        </w:rPr>
        <w:tab/>
      </w:r>
      <w:r w:rsidRPr="00C423D1">
        <w:rPr>
          <w:rFonts w:ascii="Times New Roman" w:eastAsia="Calibri" w:hAnsi="Times New Roman"/>
          <w:sz w:val="24"/>
          <w:szCs w:val="24"/>
          <w:lang w:eastAsia="en-US"/>
        </w:rPr>
        <w:tab/>
        <w:t>14992 m²</w:t>
      </w:r>
    </w:p>
    <w:p w14:paraId="38242768" w14:textId="77777777" w:rsidR="00C423D1" w:rsidRPr="00C423D1" w:rsidRDefault="00C423D1" w:rsidP="00C423D1">
      <w:pPr>
        <w:widowControl/>
        <w:autoSpaceDN/>
        <w:contextualSpacing/>
        <w:jc w:val="both"/>
        <w:textAlignment w:val="auto"/>
        <w:rPr>
          <w:rFonts w:ascii="Times New Roman" w:eastAsia="Calibri" w:hAnsi="Times New Roman"/>
          <w:sz w:val="24"/>
          <w:szCs w:val="24"/>
          <w:lang w:eastAsia="en-US"/>
        </w:rPr>
      </w:pPr>
      <w:r w:rsidRPr="00C423D1">
        <w:rPr>
          <w:rFonts w:ascii="Times New Roman" w:eastAsia="Calibri" w:hAnsi="Times New Roman"/>
          <w:sz w:val="24"/>
          <w:szCs w:val="24"/>
          <w:lang w:eastAsia="en-US"/>
        </w:rPr>
        <w:t>Planeeritava katastriüksuse sihtotstarve</w:t>
      </w:r>
      <w:r w:rsidRPr="00C423D1">
        <w:rPr>
          <w:rFonts w:ascii="Times New Roman" w:eastAsia="Calibri" w:hAnsi="Times New Roman"/>
          <w:sz w:val="24"/>
          <w:szCs w:val="24"/>
          <w:lang w:eastAsia="en-US"/>
        </w:rPr>
        <w:tab/>
        <w:t>maatulundusmaa 100%</w:t>
      </w:r>
    </w:p>
    <w:p w14:paraId="5E08814B" w14:textId="77777777" w:rsidR="00C423D1" w:rsidRPr="00C423D1" w:rsidRDefault="00C423D1" w:rsidP="00C423D1">
      <w:pPr>
        <w:widowControl/>
        <w:autoSpaceDN/>
        <w:contextualSpacing/>
        <w:jc w:val="both"/>
        <w:textAlignment w:val="auto"/>
        <w:rPr>
          <w:rFonts w:ascii="Times New Roman" w:eastAsia="Calibri" w:hAnsi="Times New Roman"/>
          <w:sz w:val="24"/>
          <w:szCs w:val="24"/>
          <w:lang w:eastAsia="en-US"/>
        </w:rPr>
      </w:pPr>
      <w:r w:rsidRPr="00C423D1">
        <w:rPr>
          <w:rFonts w:ascii="Times New Roman" w:eastAsia="Calibri" w:hAnsi="Times New Roman"/>
          <w:sz w:val="24"/>
          <w:szCs w:val="24"/>
          <w:lang w:eastAsia="en-US"/>
        </w:rPr>
        <w:t>Kinnistusraamatu registriosa nr</w:t>
      </w:r>
      <w:r w:rsidRPr="00C423D1">
        <w:rPr>
          <w:rFonts w:ascii="Times New Roman" w:eastAsia="Calibri" w:hAnsi="Times New Roman"/>
          <w:sz w:val="24"/>
          <w:szCs w:val="24"/>
          <w:lang w:eastAsia="en-US"/>
        </w:rPr>
        <w:tab/>
      </w:r>
      <w:r w:rsidRPr="00C423D1">
        <w:rPr>
          <w:rFonts w:ascii="Times New Roman" w:eastAsia="Calibri" w:hAnsi="Times New Roman"/>
          <w:sz w:val="24"/>
          <w:szCs w:val="24"/>
          <w:lang w:eastAsia="en-US"/>
        </w:rPr>
        <w:tab/>
        <w:t>973133</w:t>
      </w:r>
    </w:p>
    <w:p w14:paraId="07550326" w14:textId="77777777" w:rsidR="00C423D1" w:rsidRPr="00C423D1" w:rsidRDefault="00C423D1" w:rsidP="00C423D1">
      <w:pPr>
        <w:widowControl/>
        <w:autoSpaceDN/>
        <w:ind w:left="4245" w:hanging="4245"/>
        <w:contextualSpacing/>
        <w:jc w:val="both"/>
        <w:textAlignment w:val="auto"/>
        <w:rPr>
          <w:rFonts w:ascii="Times New Roman" w:eastAsia="Calibri" w:hAnsi="Times New Roman"/>
          <w:sz w:val="24"/>
          <w:szCs w:val="24"/>
          <w:lang w:eastAsia="en-US"/>
        </w:rPr>
      </w:pPr>
      <w:r w:rsidRPr="00C423D1">
        <w:rPr>
          <w:rFonts w:ascii="Times New Roman" w:eastAsia="Calibri" w:hAnsi="Times New Roman"/>
          <w:sz w:val="24"/>
          <w:szCs w:val="24"/>
          <w:lang w:eastAsia="en-US"/>
        </w:rPr>
        <w:t xml:space="preserve">Hoonestus </w:t>
      </w:r>
      <w:r w:rsidRPr="00C423D1">
        <w:rPr>
          <w:rFonts w:ascii="Times New Roman" w:eastAsia="Calibri" w:hAnsi="Times New Roman"/>
          <w:sz w:val="24"/>
          <w:szCs w:val="24"/>
          <w:lang w:eastAsia="en-US"/>
        </w:rPr>
        <w:tab/>
        <w:t>puudub</w:t>
      </w:r>
    </w:p>
    <w:p w14:paraId="636687AB" w14:textId="77777777" w:rsidR="00C423D1" w:rsidRPr="00C423D1" w:rsidRDefault="00C423D1" w:rsidP="00C423D1">
      <w:pPr>
        <w:widowControl/>
        <w:autoSpaceDN/>
        <w:ind w:left="4245" w:hanging="4245"/>
        <w:contextualSpacing/>
        <w:jc w:val="both"/>
        <w:textAlignment w:val="auto"/>
        <w:rPr>
          <w:rFonts w:ascii="Times New Roman" w:eastAsia="Calibri" w:hAnsi="Times New Roman"/>
          <w:sz w:val="24"/>
          <w:szCs w:val="24"/>
          <w:lang w:eastAsia="en-US"/>
        </w:rPr>
      </w:pPr>
      <w:r w:rsidRPr="00C423D1">
        <w:rPr>
          <w:rFonts w:ascii="Times New Roman" w:eastAsia="Calibri" w:hAnsi="Times New Roman"/>
          <w:sz w:val="24"/>
          <w:szCs w:val="24"/>
          <w:lang w:eastAsia="en-US"/>
        </w:rPr>
        <w:t>Lähipiirkonnas kehtivad detailplaneeringud</w:t>
      </w:r>
      <w:r w:rsidRPr="00C423D1">
        <w:rPr>
          <w:rFonts w:ascii="Times New Roman" w:eastAsia="Calibri" w:hAnsi="Times New Roman"/>
          <w:sz w:val="24"/>
          <w:szCs w:val="24"/>
          <w:lang w:eastAsia="en-US"/>
        </w:rPr>
        <w:tab/>
      </w:r>
      <w:r w:rsidRPr="00C423D1">
        <w:rPr>
          <w:rFonts w:ascii="Times New Roman" w:eastAsia="Calibri" w:hAnsi="Times New Roman"/>
          <w:sz w:val="24"/>
          <w:szCs w:val="24"/>
          <w:lang w:eastAsia="en-US"/>
        </w:rPr>
        <w:tab/>
      </w:r>
      <w:proofErr w:type="spellStart"/>
      <w:r w:rsidRPr="00C423D1">
        <w:rPr>
          <w:rFonts w:ascii="Times New Roman" w:eastAsia="Calibri" w:hAnsi="Times New Roman"/>
          <w:sz w:val="24"/>
          <w:szCs w:val="24"/>
          <w:lang w:eastAsia="en-US"/>
        </w:rPr>
        <w:t>Sõru</w:t>
      </w:r>
      <w:proofErr w:type="spellEnd"/>
      <w:r w:rsidRPr="00C423D1">
        <w:rPr>
          <w:rFonts w:ascii="Times New Roman" w:eastAsia="Calibri" w:hAnsi="Times New Roman"/>
          <w:sz w:val="24"/>
          <w:szCs w:val="24"/>
          <w:lang w:eastAsia="en-US"/>
        </w:rPr>
        <w:t xml:space="preserve"> sadamaga piirnevaala 1.etapi detailplaneering</w:t>
      </w:r>
    </w:p>
    <w:p w14:paraId="6F6F942B" w14:textId="77777777" w:rsidR="00C423D1" w:rsidRPr="00C423D1" w:rsidRDefault="00C423D1" w:rsidP="00C423D1">
      <w:pPr>
        <w:widowControl/>
        <w:autoSpaceDN/>
        <w:contextualSpacing/>
        <w:jc w:val="both"/>
        <w:textAlignment w:val="auto"/>
        <w:rPr>
          <w:rFonts w:ascii="Times New Roman" w:eastAsia="Calibri" w:hAnsi="Times New Roman"/>
          <w:sz w:val="24"/>
          <w:szCs w:val="24"/>
          <w:lang w:eastAsia="en-US"/>
        </w:rPr>
      </w:pPr>
    </w:p>
    <w:p w14:paraId="0AE4293B" w14:textId="77777777" w:rsidR="002E6BF4" w:rsidRPr="00C423D1" w:rsidRDefault="002E6BF4" w:rsidP="002E6BF4">
      <w:pPr>
        <w:pStyle w:val="Standard"/>
        <w:jc w:val="both"/>
        <w:rPr>
          <w:rFonts w:eastAsia="Calibri"/>
          <w:color w:val="EE0000"/>
          <w:sz w:val="24"/>
          <w:szCs w:val="24"/>
        </w:rPr>
      </w:pPr>
    </w:p>
    <w:p w14:paraId="6E0E80C4" w14:textId="4583560B" w:rsidR="002E6BF4" w:rsidRPr="00C423D1" w:rsidRDefault="00C423D1" w:rsidP="002E6BF4">
      <w:pPr>
        <w:pStyle w:val="Standard"/>
        <w:jc w:val="both"/>
        <w:rPr>
          <w:color w:val="EE0000"/>
          <w:sz w:val="24"/>
          <w:szCs w:val="24"/>
        </w:rPr>
      </w:pPr>
      <w:r>
        <w:rPr>
          <w:rFonts w:eastAsia="Calibri"/>
          <w:noProof/>
          <w:color w:val="EE0000"/>
          <w:sz w:val="24"/>
          <w:szCs w:val="24"/>
        </w:rPr>
        <w:drawing>
          <wp:inline distT="0" distB="0" distL="0" distR="0" wp14:anchorId="5A88B119" wp14:editId="1CB5B80A">
            <wp:extent cx="4152900" cy="3747235"/>
            <wp:effectExtent l="0" t="0" r="0" b="5715"/>
            <wp:docPr id="1606416630"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70890" cy="3763467"/>
                    </a:xfrm>
                    <a:prstGeom prst="rect">
                      <a:avLst/>
                    </a:prstGeom>
                    <a:noFill/>
                    <a:ln>
                      <a:noFill/>
                    </a:ln>
                  </pic:spPr>
                </pic:pic>
              </a:graphicData>
            </a:graphic>
          </wp:inline>
        </w:drawing>
      </w:r>
    </w:p>
    <w:p w14:paraId="3D6ED238" w14:textId="77777777" w:rsidR="002E6BF4" w:rsidRPr="00C423D1" w:rsidRDefault="002E6BF4" w:rsidP="002E6BF4">
      <w:pPr>
        <w:pStyle w:val="Standard"/>
        <w:jc w:val="both"/>
        <w:rPr>
          <w:rFonts w:eastAsia="Calibri"/>
          <w:color w:val="EE0000"/>
          <w:sz w:val="24"/>
          <w:szCs w:val="24"/>
        </w:rPr>
      </w:pPr>
    </w:p>
    <w:p w14:paraId="5F83814A" w14:textId="77777777" w:rsidR="002E6BF4" w:rsidRPr="00C423D1" w:rsidRDefault="002E6BF4" w:rsidP="002E6BF4">
      <w:pPr>
        <w:pStyle w:val="Standard"/>
        <w:jc w:val="both"/>
        <w:rPr>
          <w:color w:val="EE0000"/>
          <w:sz w:val="24"/>
          <w:szCs w:val="24"/>
        </w:rPr>
      </w:pPr>
    </w:p>
    <w:p w14:paraId="5303D0A5" w14:textId="7492D84D" w:rsidR="002E6BF4" w:rsidRPr="00C423D1" w:rsidRDefault="00C423D1" w:rsidP="0075551E">
      <w:pPr>
        <w:pStyle w:val="Standard"/>
        <w:numPr>
          <w:ilvl w:val="0"/>
          <w:numId w:val="7"/>
        </w:numPr>
        <w:jc w:val="both"/>
        <w:rPr>
          <w:rStyle w:val="Liguvaikefont1"/>
          <w:rFonts w:eastAsia="Calibri"/>
          <w:sz w:val="24"/>
          <w:szCs w:val="24"/>
        </w:rPr>
      </w:pPr>
      <w:r w:rsidRPr="00C423D1">
        <w:rPr>
          <w:rStyle w:val="Liguvaikefont1"/>
          <w:rFonts w:eastAsia="Calibri"/>
          <w:sz w:val="24"/>
          <w:szCs w:val="24"/>
        </w:rPr>
        <w:t>Mereranna</w:t>
      </w:r>
      <w:r w:rsidR="002E6BF4" w:rsidRPr="00C423D1">
        <w:rPr>
          <w:rStyle w:val="Liguvaikefont1"/>
          <w:rFonts w:eastAsia="Calibri"/>
          <w:sz w:val="24"/>
          <w:szCs w:val="24"/>
        </w:rPr>
        <w:t xml:space="preserve"> kinnistu detailplaneeringuala</w:t>
      </w:r>
    </w:p>
    <w:p w14:paraId="26EE5A3C" w14:textId="594978F1" w:rsidR="00CE5FFD" w:rsidRPr="00C423D1" w:rsidRDefault="00CE5FFD" w:rsidP="00CE5FFD">
      <w:pPr>
        <w:pStyle w:val="Standard"/>
        <w:jc w:val="both"/>
        <w:rPr>
          <w:rStyle w:val="Liguvaikefont1"/>
          <w:rFonts w:eastAsia="Calibri"/>
          <w:i/>
          <w:iCs/>
          <w:sz w:val="24"/>
          <w:szCs w:val="24"/>
        </w:rPr>
      </w:pPr>
      <w:r w:rsidRPr="00C423D1">
        <w:rPr>
          <w:rStyle w:val="Liguvaikefont1"/>
          <w:rFonts w:eastAsia="Calibri"/>
          <w:i/>
          <w:iCs/>
          <w:sz w:val="24"/>
          <w:szCs w:val="24"/>
        </w:rPr>
        <w:t xml:space="preserve">Joonis 1 Planeeringuala paiknemise skeem (kasutatud </w:t>
      </w:r>
      <w:proofErr w:type="spellStart"/>
      <w:r w:rsidRPr="00C423D1">
        <w:rPr>
          <w:rStyle w:val="Liguvaikefont1"/>
          <w:rFonts w:eastAsia="Calibri"/>
          <w:i/>
          <w:iCs/>
          <w:sz w:val="24"/>
          <w:szCs w:val="24"/>
        </w:rPr>
        <w:t>Maa-</w:t>
      </w:r>
      <w:r w:rsidR="0092618B" w:rsidRPr="00C423D1">
        <w:rPr>
          <w:rStyle w:val="Liguvaikefont1"/>
          <w:rFonts w:eastAsia="Calibri"/>
          <w:i/>
          <w:iCs/>
          <w:sz w:val="24"/>
          <w:szCs w:val="24"/>
        </w:rPr>
        <w:t>ja</w:t>
      </w:r>
      <w:proofErr w:type="spellEnd"/>
      <w:r w:rsidR="0092618B" w:rsidRPr="00C423D1">
        <w:rPr>
          <w:rStyle w:val="Liguvaikefont1"/>
          <w:rFonts w:eastAsia="Calibri"/>
          <w:i/>
          <w:iCs/>
          <w:sz w:val="24"/>
          <w:szCs w:val="24"/>
        </w:rPr>
        <w:t xml:space="preserve"> Ruumi</w:t>
      </w:r>
      <w:r w:rsidRPr="00C423D1">
        <w:rPr>
          <w:rStyle w:val="Liguvaikefont1"/>
          <w:rFonts w:eastAsia="Calibri"/>
          <w:i/>
          <w:iCs/>
          <w:sz w:val="24"/>
          <w:szCs w:val="24"/>
        </w:rPr>
        <w:t xml:space="preserve">ameti </w:t>
      </w:r>
      <w:proofErr w:type="spellStart"/>
      <w:r w:rsidRPr="00C423D1">
        <w:rPr>
          <w:rStyle w:val="Liguvaikefont1"/>
          <w:rFonts w:eastAsia="Calibri"/>
          <w:i/>
          <w:iCs/>
          <w:sz w:val="24"/>
          <w:szCs w:val="24"/>
        </w:rPr>
        <w:t>ortofotot</w:t>
      </w:r>
      <w:proofErr w:type="spellEnd"/>
      <w:r w:rsidRPr="00C423D1">
        <w:rPr>
          <w:rStyle w:val="Liguvaikefont1"/>
          <w:rFonts w:eastAsia="Calibri"/>
          <w:i/>
          <w:iCs/>
          <w:sz w:val="24"/>
          <w:szCs w:val="24"/>
        </w:rPr>
        <w:t>)</w:t>
      </w:r>
    </w:p>
    <w:p w14:paraId="2376A52C" w14:textId="77777777" w:rsidR="00CE5FFD" w:rsidRPr="00C423D1" w:rsidRDefault="00CE5FFD" w:rsidP="00CE5FFD">
      <w:pPr>
        <w:pStyle w:val="Standard"/>
        <w:ind w:left="720"/>
        <w:jc w:val="both"/>
        <w:rPr>
          <w:rStyle w:val="Liguvaikefont1"/>
          <w:rFonts w:eastAsia="Calibri"/>
          <w:color w:val="EE0000"/>
          <w:sz w:val="24"/>
          <w:szCs w:val="24"/>
        </w:rPr>
      </w:pPr>
    </w:p>
    <w:p w14:paraId="54C55366" w14:textId="77777777" w:rsidR="00C423D1" w:rsidRPr="00C423D1" w:rsidRDefault="00C423D1" w:rsidP="00C423D1">
      <w:pPr>
        <w:pStyle w:val="Standard"/>
        <w:jc w:val="both"/>
        <w:rPr>
          <w:rStyle w:val="Liguvaikefont1"/>
          <w:rFonts w:eastAsia="Calibri"/>
          <w:sz w:val="24"/>
          <w:szCs w:val="24"/>
        </w:rPr>
      </w:pPr>
      <w:r w:rsidRPr="00C423D1">
        <w:rPr>
          <w:rStyle w:val="Liguvaikefont1"/>
          <w:rFonts w:eastAsia="Calibri"/>
          <w:sz w:val="24"/>
          <w:szCs w:val="24"/>
        </w:rPr>
        <w:t>Planeeringuala piirneb  riigimaanteega (12132 Emmaste-</w:t>
      </w:r>
      <w:proofErr w:type="spellStart"/>
      <w:r w:rsidRPr="00C423D1">
        <w:rPr>
          <w:rStyle w:val="Liguvaikefont1"/>
          <w:rFonts w:eastAsia="Calibri"/>
          <w:sz w:val="24"/>
          <w:szCs w:val="24"/>
        </w:rPr>
        <w:t>Tohvri</w:t>
      </w:r>
      <w:proofErr w:type="spellEnd"/>
      <w:r w:rsidRPr="00C423D1">
        <w:rPr>
          <w:rStyle w:val="Liguvaikefont1"/>
          <w:rFonts w:eastAsia="Calibri"/>
          <w:sz w:val="24"/>
          <w:szCs w:val="24"/>
        </w:rPr>
        <w:t xml:space="preserve"> tee). </w:t>
      </w:r>
    </w:p>
    <w:p w14:paraId="311D4A45" w14:textId="77777777" w:rsidR="00C423D1" w:rsidRPr="00C423D1" w:rsidRDefault="00C423D1" w:rsidP="00C423D1">
      <w:pPr>
        <w:pStyle w:val="Standard"/>
        <w:jc w:val="both"/>
        <w:rPr>
          <w:rStyle w:val="Liguvaikefont1"/>
          <w:rFonts w:eastAsia="Calibri"/>
          <w:sz w:val="24"/>
          <w:szCs w:val="24"/>
        </w:rPr>
      </w:pPr>
      <w:r w:rsidRPr="00C423D1">
        <w:rPr>
          <w:rStyle w:val="Liguvaikefont1"/>
          <w:rFonts w:eastAsia="Calibri"/>
          <w:sz w:val="24"/>
          <w:szCs w:val="24"/>
        </w:rPr>
        <w:lastRenderedPageBreak/>
        <w:t xml:space="preserve">Planeeringualal põhjustavad kitsendusi </w:t>
      </w:r>
      <w:proofErr w:type="spellStart"/>
      <w:r w:rsidRPr="00C423D1">
        <w:rPr>
          <w:rStyle w:val="Liguvaikefont1"/>
          <w:rFonts w:eastAsia="Calibri"/>
          <w:sz w:val="24"/>
          <w:szCs w:val="24"/>
        </w:rPr>
        <w:t>Maa-ja</w:t>
      </w:r>
      <w:proofErr w:type="spellEnd"/>
      <w:r w:rsidRPr="00C423D1">
        <w:rPr>
          <w:rStyle w:val="Liguvaikefont1"/>
          <w:rFonts w:eastAsia="Calibri"/>
          <w:sz w:val="24"/>
          <w:szCs w:val="24"/>
        </w:rPr>
        <w:t xml:space="preserve"> Ruumiameti andmetel avalikult kasutatava tee kaitsevöönd (12132 Emmaste-</w:t>
      </w:r>
      <w:proofErr w:type="spellStart"/>
      <w:r w:rsidRPr="00C423D1">
        <w:rPr>
          <w:rStyle w:val="Liguvaikefont1"/>
          <w:rFonts w:eastAsia="Calibri"/>
          <w:sz w:val="24"/>
          <w:szCs w:val="24"/>
        </w:rPr>
        <w:t>Tohvri</w:t>
      </w:r>
      <w:proofErr w:type="spellEnd"/>
      <w:r w:rsidRPr="00C423D1">
        <w:rPr>
          <w:rStyle w:val="Liguvaikefont1"/>
          <w:rFonts w:eastAsia="Calibri"/>
          <w:sz w:val="24"/>
          <w:szCs w:val="24"/>
        </w:rPr>
        <w:t xml:space="preserve"> tee), elektrimaakaabelliin (AXPK.4x95), ranna ehituskeelu- ja piiranguvöönd ning III kategooria kaitsealused taimeliigid (</w:t>
      </w:r>
      <w:proofErr w:type="spellStart"/>
      <w:r w:rsidRPr="00C423D1">
        <w:rPr>
          <w:rStyle w:val="Liguvaikefont1"/>
          <w:rFonts w:eastAsia="Calibri"/>
          <w:sz w:val="24"/>
          <w:szCs w:val="24"/>
        </w:rPr>
        <w:t>Orchis</w:t>
      </w:r>
      <w:proofErr w:type="spellEnd"/>
      <w:r w:rsidRPr="00C423D1">
        <w:rPr>
          <w:rStyle w:val="Liguvaikefont1"/>
          <w:rFonts w:eastAsia="Calibri"/>
          <w:sz w:val="24"/>
          <w:szCs w:val="24"/>
        </w:rPr>
        <w:t xml:space="preserve"> </w:t>
      </w:r>
      <w:proofErr w:type="spellStart"/>
      <w:r w:rsidRPr="00C423D1">
        <w:rPr>
          <w:rStyle w:val="Liguvaikefont1"/>
          <w:rFonts w:eastAsia="Calibri"/>
          <w:sz w:val="24"/>
          <w:szCs w:val="24"/>
        </w:rPr>
        <w:t>militaris</w:t>
      </w:r>
      <w:proofErr w:type="spellEnd"/>
      <w:r w:rsidRPr="00C423D1">
        <w:rPr>
          <w:rStyle w:val="Liguvaikefont1"/>
          <w:rFonts w:eastAsia="Calibri"/>
          <w:sz w:val="24"/>
          <w:szCs w:val="24"/>
        </w:rPr>
        <w:t xml:space="preserve"> (hall käpp) ja </w:t>
      </w:r>
      <w:proofErr w:type="spellStart"/>
      <w:r w:rsidRPr="00C423D1">
        <w:rPr>
          <w:rStyle w:val="Liguvaikefont1"/>
          <w:rFonts w:eastAsia="Calibri"/>
          <w:sz w:val="24"/>
          <w:szCs w:val="24"/>
        </w:rPr>
        <w:t>Platanthera</w:t>
      </w:r>
      <w:proofErr w:type="spellEnd"/>
      <w:r w:rsidRPr="00C423D1">
        <w:rPr>
          <w:rStyle w:val="Liguvaikefont1"/>
          <w:rFonts w:eastAsia="Calibri"/>
          <w:sz w:val="24"/>
          <w:szCs w:val="24"/>
        </w:rPr>
        <w:t xml:space="preserve"> </w:t>
      </w:r>
      <w:proofErr w:type="spellStart"/>
      <w:r w:rsidRPr="00C423D1">
        <w:rPr>
          <w:rStyle w:val="Liguvaikefont1"/>
          <w:rFonts w:eastAsia="Calibri"/>
          <w:sz w:val="24"/>
          <w:szCs w:val="24"/>
        </w:rPr>
        <w:t>bifolia</w:t>
      </w:r>
      <w:proofErr w:type="spellEnd"/>
      <w:r w:rsidRPr="00C423D1">
        <w:rPr>
          <w:rStyle w:val="Liguvaikefont1"/>
          <w:rFonts w:eastAsia="Calibri"/>
          <w:sz w:val="24"/>
          <w:szCs w:val="24"/>
        </w:rPr>
        <w:t xml:space="preserve"> (kahelehine käokeel).</w:t>
      </w:r>
    </w:p>
    <w:p w14:paraId="4BB70737" w14:textId="77777777" w:rsidR="00C423D1" w:rsidRPr="00C423D1" w:rsidRDefault="00C423D1" w:rsidP="00C423D1">
      <w:pPr>
        <w:pStyle w:val="Standard"/>
        <w:jc w:val="both"/>
        <w:rPr>
          <w:rStyle w:val="Liguvaikefont1"/>
          <w:rFonts w:eastAsia="Calibri"/>
          <w:sz w:val="24"/>
          <w:szCs w:val="24"/>
        </w:rPr>
      </w:pPr>
      <w:r w:rsidRPr="00C423D1">
        <w:rPr>
          <w:rStyle w:val="Liguvaikefont1"/>
          <w:rFonts w:eastAsia="Calibri"/>
          <w:sz w:val="24"/>
          <w:szCs w:val="24"/>
        </w:rPr>
        <w:t xml:space="preserve">Emmaste valla üldplaneeringu kohaselt asub Mereranna maaüksus detailplaneeringu kohustusega alal, osaliselt pere- ja ridaelamumaal, suures osas ranna ehituskeeluvööndis. Üldplaneeringuga on sätestatud, et ehitusõigust taotlev krunt peab olema detailplaneeringu kohustusega alal vähemalt 1,0 ha. </w:t>
      </w:r>
    </w:p>
    <w:p w14:paraId="479CB421" w14:textId="77777777" w:rsidR="00C423D1" w:rsidRPr="00C423D1" w:rsidRDefault="00C423D1" w:rsidP="00C423D1">
      <w:pPr>
        <w:pStyle w:val="Standard"/>
        <w:jc w:val="both"/>
        <w:rPr>
          <w:rStyle w:val="Liguvaikefont1"/>
          <w:rFonts w:eastAsia="Calibri"/>
          <w:sz w:val="24"/>
          <w:szCs w:val="24"/>
        </w:rPr>
      </w:pPr>
      <w:r w:rsidRPr="00C423D1">
        <w:rPr>
          <w:rStyle w:val="Liguvaikefont1"/>
          <w:rFonts w:eastAsia="Calibri"/>
          <w:sz w:val="24"/>
          <w:szCs w:val="24"/>
        </w:rPr>
        <w:t xml:space="preserve">Uue koostatava Hiiumaa valla üldplaneeringu eelnõu (seisuga 14.08.2026) kohaselt asub Mereranna kinnistu arheoloogiatundlikul alal, osaliselt planeeritud miljööväärtuslikul alal, I klassi </w:t>
      </w:r>
      <w:proofErr w:type="spellStart"/>
      <w:r w:rsidRPr="00C423D1">
        <w:rPr>
          <w:rStyle w:val="Liguvaikefont1"/>
          <w:rFonts w:eastAsia="Calibri"/>
          <w:sz w:val="24"/>
          <w:szCs w:val="24"/>
        </w:rPr>
        <w:t>Sõru</w:t>
      </w:r>
      <w:proofErr w:type="spellEnd"/>
      <w:r w:rsidRPr="00C423D1">
        <w:rPr>
          <w:rStyle w:val="Liguvaikefont1"/>
          <w:rFonts w:eastAsia="Calibri"/>
          <w:sz w:val="24"/>
          <w:szCs w:val="24"/>
        </w:rPr>
        <w:t>-Hindu-</w:t>
      </w:r>
      <w:proofErr w:type="spellStart"/>
      <w:r w:rsidRPr="00C423D1">
        <w:rPr>
          <w:rStyle w:val="Liguvaikefont1"/>
          <w:rFonts w:eastAsia="Calibri"/>
          <w:sz w:val="24"/>
          <w:szCs w:val="24"/>
        </w:rPr>
        <w:t>Tohvri</w:t>
      </w:r>
      <w:proofErr w:type="spellEnd"/>
      <w:r w:rsidRPr="00C423D1">
        <w:rPr>
          <w:rStyle w:val="Liguvaikefont1"/>
          <w:rFonts w:eastAsia="Calibri"/>
          <w:sz w:val="24"/>
          <w:szCs w:val="24"/>
        </w:rPr>
        <w:t xml:space="preserve"> väärtuslikul maastikul, suures osas rohevõrgustiku koridori alal. Uute elukondlike hoonetega hoonestatava kinnistu lubatud vähima suuruse üldtingimus väljapool tiheasustusega ala on 1 ha. Üldplaneeringuga on planeeritud </w:t>
      </w:r>
      <w:proofErr w:type="spellStart"/>
      <w:r w:rsidRPr="00C423D1">
        <w:rPr>
          <w:rStyle w:val="Liguvaikefont1"/>
          <w:rFonts w:eastAsia="Calibri"/>
          <w:sz w:val="24"/>
          <w:szCs w:val="24"/>
        </w:rPr>
        <w:t>Sõru</w:t>
      </w:r>
      <w:proofErr w:type="spellEnd"/>
      <w:r w:rsidRPr="00C423D1">
        <w:rPr>
          <w:rStyle w:val="Liguvaikefont1"/>
          <w:rFonts w:eastAsia="Calibri"/>
          <w:sz w:val="24"/>
          <w:szCs w:val="24"/>
        </w:rPr>
        <w:t xml:space="preserve"> sadama läheduses (sh Mereranna maaüksusel) ranna ehituskeeluvööndi vähendamine elukondlike hoonete ja teenindushoonete rajamiseks.</w:t>
      </w:r>
    </w:p>
    <w:p w14:paraId="61B72616" w14:textId="77777777" w:rsidR="00C423D1" w:rsidRPr="00C423D1" w:rsidRDefault="00C423D1" w:rsidP="00C423D1">
      <w:pPr>
        <w:pStyle w:val="Standard"/>
        <w:jc w:val="both"/>
        <w:rPr>
          <w:rStyle w:val="Liguvaikefont1"/>
          <w:rFonts w:eastAsia="Calibri"/>
          <w:sz w:val="24"/>
          <w:szCs w:val="24"/>
        </w:rPr>
      </w:pPr>
      <w:r w:rsidRPr="00C423D1">
        <w:rPr>
          <w:rStyle w:val="Liguvaikefont1"/>
          <w:rFonts w:eastAsia="Calibri"/>
          <w:sz w:val="24"/>
          <w:szCs w:val="24"/>
        </w:rPr>
        <w:t xml:space="preserve">Hiiu maakonnaplaneeringu 2030+ järgi asub planeeringuala väärtuslikul maastikul, piirneb ilusa teelõiguga ja ilusa vaatega kohaga ning parvlaevaühendusega sadama lähialal. </w:t>
      </w:r>
    </w:p>
    <w:p w14:paraId="4A3CFA80" w14:textId="77777777" w:rsidR="00C423D1" w:rsidRPr="00C423D1" w:rsidRDefault="00C423D1" w:rsidP="00C423D1">
      <w:pPr>
        <w:pStyle w:val="Standard"/>
        <w:jc w:val="both"/>
        <w:rPr>
          <w:rStyle w:val="Liguvaikefont1"/>
          <w:rFonts w:eastAsia="Calibri"/>
          <w:sz w:val="24"/>
          <w:szCs w:val="24"/>
        </w:rPr>
      </w:pPr>
      <w:r w:rsidRPr="00C423D1">
        <w:rPr>
          <w:rStyle w:val="Liguvaikefont1"/>
          <w:rFonts w:eastAsia="Calibri"/>
          <w:sz w:val="24"/>
          <w:szCs w:val="24"/>
        </w:rPr>
        <w:t>EELIS (Eesti Looduse Infosüsteem - Keskkonnaregister): andmetel esinevad planeeringualal III kategooria kaitsealused taimeliigid (</w:t>
      </w:r>
      <w:proofErr w:type="spellStart"/>
      <w:r w:rsidRPr="00C423D1">
        <w:rPr>
          <w:rStyle w:val="Liguvaikefont1"/>
          <w:rFonts w:eastAsia="Calibri"/>
          <w:sz w:val="24"/>
          <w:szCs w:val="24"/>
        </w:rPr>
        <w:t>Orchis</w:t>
      </w:r>
      <w:proofErr w:type="spellEnd"/>
      <w:r w:rsidRPr="00C423D1">
        <w:rPr>
          <w:rStyle w:val="Liguvaikefont1"/>
          <w:rFonts w:eastAsia="Calibri"/>
          <w:sz w:val="24"/>
          <w:szCs w:val="24"/>
        </w:rPr>
        <w:t xml:space="preserve"> </w:t>
      </w:r>
      <w:proofErr w:type="spellStart"/>
      <w:r w:rsidRPr="00C423D1">
        <w:rPr>
          <w:rStyle w:val="Liguvaikefont1"/>
          <w:rFonts w:eastAsia="Calibri"/>
          <w:sz w:val="24"/>
          <w:szCs w:val="24"/>
        </w:rPr>
        <w:t>militaris</w:t>
      </w:r>
      <w:proofErr w:type="spellEnd"/>
      <w:r w:rsidRPr="00C423D1">
        <w:rPr>
          <w:rStyle w:val="Liguvaikefont1"/>
          <w:rFonts w:eastAsia="Calibri"/>
          <w:sz w:val="24"/>
          <w:szCs w:val="24"/>
        </w:rPr>
        <w:t xml:space="preserve"> (hall käpp) ja </w:t>
      </w:r>
      <w:proofErr w:type="spellStart"/>
      <w:r w:rsidRPr="00C423D1">
        <w:rPr>
          <w:rStyle w:val="Liguvaikefont1"/>
          <w:rFonts w:eastAsia="Calibri"/>
          <w:sz w:val="24"/>
          <w:szCs w:val="24"/>
        </w:rPr>
        <w:t>Platanthera</w:t>
      </w:r>
      <w:proofErr w:type="spellEnd"/>
      <w:r w:rsidRPr="00C423D1">
        <w:rPr>
          <w:rStyle w:val="Liguvaikefont1"/>
          <w:rFonts w:eastAsia="Calibri"/>
          <w:sz w:val="24"/>
          <w:szCs w:val="24"/>
        </w:rPr>
        <w:t xml:space="preserve"> </w:t>
      </w:r>
      <w:proofErr w:type="spellStart"/>
      <w:r w:rsidRPr="00C423D1">
        <w:rPr>
          <w:rStyle w:val="Liguvaikefont1"/>
          <w:rFonts w:eastAsia="Calibri"/>
          <w:sz w:val="24"/>
          <w:szCs w:val="24"/>
        </w:rPr>
        <w:t>bifolia</w:t>
      </w:r>
      <w:proofErr w:type="spellEnd"/>
      <w:r w:rsidRPr="00C423D1">
        <w:rPr>
          <w:rStyle w:val="Liguvaikefont1"/>
          <w:rFonts w:eastAsia="Calibri"/>
          <w:sz w:val="24"/>
          <w:szCs w:val="24"/>
        </w:rPr>
        <w:t xml:space="preserve"> (kahelehine käokeel). </w:t>
      </w:r>
    </w:p>
    <w:p w14:paraId="574776A0" w14:textId="2062D88B" w:rsidR="002E6BF4" w:rsidRPr="00C423D1" w:rsidRDefault="00C423D1" w:rsidP="00C423D1">
      <w:pPr>
        <w:pStyle w:val="Standard"/>
        <w:jc w:val="both"/>
        <w:rPr>
          <w:rStyle w:val="Liguvaikefont1"/>
          <w:rFonts w:eastAsia="Calibri"/>
          <w:sz w:val="24"/>
          <w:szCs w:val="24"/>
        </w:rPr>
      </w:pPr>
      <w:r w:rsidRPr="00C423D1">
        <w:rPr>
          <w:rStyle w:val="Liguvaikefont1"/>
          <w:rFonts w:eastAsia="Calibri"/>
          <w:sz w:val="24"/>
          <w:szCs w:val="24"/>
        </w:rPr>
        <w:t>Eesti Geoloogiateenistuse andmetel asub Mereranna kinnistu suhteliselt kaitstud põhjaveega alal.</w:t>
      </w:r>
    </w:p>
    <w:p w14:paraId="01F348D0" w14:textId="77777777" w:rsidR="00C423D1" w:rsidRPr="00C423D1" w:rsidRDefault="00C423D1" w:rsidP="00C423D1">
      <w:pPr>
        <w:pStyle w:val="Standard"/>
        <w:jc w:val="both"/>
        <w:rPr>
          <w:rFonts w:eastAsia="Calibri"/>
          <w:sz w:val="24"/>
          <w:szCs w:val="24"/>
        </w:rPr>
      </w:pPr>
    </w:p>
    <w:p w14:paraId="6B9EB555" w14:textId="77777777" w:rsidR="002E6BF4" w:rsidRPr="00C423D1" w:rsidRDefault="002E6BF4" w:rsidP="002E6BF4">
      <w:pPr>
        <w:pStyle w:val="Standard"/>
        <w:jc w:val="both"/>
        <w:rPr>
          <w:rStyle w:val="Liguvaikefont1"/>
          <w:rFonts w:eastAsia="Calibri"/>
          <w:b/>
          <w:sz w:val="24"/>
          <w:szCs w:val="24"/>
        </w:rPr>
      </w:pPr>
      <w:r w:rsidRPr="00C423D1">
        <w:rPr>
          <w:rStyle w:val="Liguvaikefont1"/>
          <w:rFonts w:eastAsia="Calibri"/>
          <w:b/>
          <w:sz w:val="24"/>
          <w:szCs w:val="24"/>
        </w:rPr>
        <w:t>3. Planeeringu eesmärk</w:t>
      </w:r>
    </w:p>
    <w:p w14:paraId="5590E187" w14:textId="77777777" w:rsidR="00311C8A" w:rsidRPr="00C423D1" w:rsidRDefault="00311C8A" w:rsidP="002E6BF4">
      <w:pPr>
        <w:pStyle w:val="Standard"/>
        <w:jc w:val="both"/>
        <w:rPr>
          <w:rStyle w:val="Liguvaikefont1"/>
          <w:rFonts w:eastAsia="Calibri"/>
          <w:b/>
          <w:sz w:val="24"/>
          <w:szCs w:val="24"/>
        </w:rPr>
      </w:pPr>
    </w:p>
    <w:p w14:paraId="429F7C95" w14:textId="6D3CF26E" w:rsidR="002E6BF4" w:rsidRPr="00C423D1" w:rsidRDefault="00311C8A" w:rsidP="00311C8A">
      <w:pPr>
        <w:pStyle w:val="Standard"/>
        <w:jc w:val="both"/>
        <w:rPr>
          <w:rFonts w:eastAsia="Calibri"/>
          <w:sz w:val="24"/>
          <w:szCs w:val="24"/>
        </w:rPr>
      </w:pPr>
      <w:r w:rsidRPr="00C423D1">
        <w:rPr>
          <w:bCs/>
          <w:sz w:val="24"/>
          <w:szCs w:val="24"/>
        </w:rPr>
        <w:t xml:space="preserve">Detailplaneeringu koostamise eesmärk on </w:t>
      </w:r>
      <w:r w:rsidRPr="00C423D1">
        <w:rPr>
          <w:rStyle w:val="Liguvaikefont1"/>
          <w:bCs/>
          <w:sz w:val="24"/>
          <w:szCs w:val="24"/>
        </w:rPr>
        <w:t xml:space="preserve">katastriüksusele ehitusõiguse määramine elamu ja abihoonete püstitamiseks, arhitektuursete tingimuste määramine hoonetele, tehnorajatiste ja -võrkude väljaehitamiseks vajaminevate koridoride asukohtade ja vajalike servituutide alade määramine. </w:t>
      </w:r>
      <w:r w:rsidR="00D37D50" w:rsidRPr="00C423D1">
        <w:rPr>
          <w:rFonts w:eastAsia="Calibri"/>
          <w:sz w:val="24"/>
          <w:szCs w:val="24"/>
        </w:rPr>
        <w:t>(joonis 2)</w:t>
      </w:r>
      <w:r w:rsidR="00C4553C" w:rsidRPr="00C423D1">
        <w:rPr>
          <w:rFonts w:eastAsia="Calibri"/>
          <w:sz w:val="24"/>
          <w:szCs w:val="24"/>
        </w:rPr>
        <w:t>.</w:t>
      </w:r>
      <w:r w:rsidR="002E6BF4" w:rsidRPr="00C423D1">
        <w:rPr>
          <w:rFonts w:eastAsia="Calibri"/>
          <w:sz w:val="24"/>
          <w:szCs w:val="24"/>
        </w:rPr>
        <w:t xml:space="preserve"> </w:t>
      </w:r>
    </w:p>
    <w:p w14:paraId="1323A375" w14:textId="77777777" w:rsidR="00D37D50" w:rsidRPr="00C423D1" w:rsidRDefault="00D37D50" w:rsidP="002E6BF4">
      <w:pPr>
        <w:pStyle w:val="Standard"/>
        <w:jc w:val="both"/>
        <w:rPr>
          <w:rFonts w:eastAsia="Calibri"/>
          <w:sz w:val="24"/>
          <w:szCs w:val="24"/>
        </w:rPr>
      </w:pPr>
    </w:p>
    <w:p w14:paraId="0BC26DA8" w14:textId="1D199C89" w:rsidR="00D37D50" w:rsidRPr="00C423D1" w:rsidRDefault="00C423D1" w:rsidP="002E6BF4">
      <w:pPr>
        <w:pStyle w:val="Standard"/>
        <w:jc w:val="both"/>
        <w:rPr>
          <w:rFonts w:eastAsia="Calibri"/>
          <w:sz w:val="24"/>
          <w:szCs w:val="24"/>
        </w:rPr>
      </w:pPr>
      <w:r w:rsidRPr="00C423D1">
        <w:rPr>
          <w:noProof/>
          <w:sz w:val="24"/>
          <w:szCs w:val="24"/>
        </w:rPr>
        <w:drawing>
          <wp:inline distT="0" distB="0" distL="0" distR="0" wp14:anchorId="7A96FB53" wp14:editId="4071B5E3">
            <wp:extent cx="4801245" cy="3590925"/>
            <wp:effectExtent l="0" t="0" r="0" b="0"/>
            <wp:docPr id="1829560602"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560602" name=""/>
                    <pic:cNvPicPr/>
                  </pic:nvPicPr>
                  <pic:blipFill>
                    <a:blip r:embed="rId8"/>
                    <a:stretch>
                      <a:fillRect/>
                    </a:stretch>
                  </pic:blipFill>
                  <pic:spPr>
                    <a:xfrm>
                      <a:off x="0" y="0"/>
                      <a:ext cx="4812144" cy="3599077"/>
                    </a:xfrm>
                    <a:prstGeom prst="rect">
                      <a:avLst/>
                    </a:prstGeom>
                  </pic:spPr>
                </pic:pic>
              </a:graphicData>
            </a:graphic>
          </wp:inline>
        </w:drawing>
      </w:r>
    </w:p>
    <w:p w14:paraId="3356DE77" w14:textId="77777777" w:rsidR="00D37D50" w:rsidRPr="00C423D1" w:rsidRDefault="00D37D50" w:rsidP="002E6BF4">
      <w:pPr>
        <w:pStyle w:val="Standard"/>
        <w:jc w:val="both"/>
        <w:rPr>
          <w:rFonts w:eastAsia="Calibri"/>
          <w:sz w:val="24"/>
          <w:szCs w:val="24"/>
        </w:rPr>
      </w:pPr>
    </w:p>
    <w:p w14:paraId="64AF3F73" w14:textId="29BA2B64" w:rsidR="00D37D50" w:rsidRPr="00C423D1" w:rsidRDefault="00D37D50" w:rsidP="002E6BF4">
      <w:pPr>
        <w:pStyle w:val="Standard"/>
        <w:jc w:val="both"/>
        <w:rPr>
          <w:rFonts w:eastAsia="Calibri"/>
          <w:i/>
          <w:iCs/>
          <w:sz w:val="24"/>
          <w:szCs w:val="24"/>
        </w:rPr>
      </w:pPr>
      <w:r w:rsidRPr="00C423D1">
        <w:rPr>
          <w:rFonts w:eastAsia="Calibri"/>
          <w:i/>
          <w:iCs/>
          <w:sz w:val="24"/>
          <w:szCs w:val="24"/>
        </w:rPr>
        <w:t xml:space="preserve">Joonis 2 </w:t>
      </w:r>
      <w:r w:rsidR="00C423D1" w:rsidRPr="00C423D1">
        <w:rPr>
          <w:rFonts w:eastAsia="Calibri"/>
          <w:i/>
          <w:iCs/>
          <w:sz w:val="24"/>
          <w:szCs w:val="24"/>
        </w:rPr>
        <w:t>Detailplaneeringu algatamise taotlusele lisatud eskiis</w:t>
      </w:r>
    </w:p>
    <w:p w14:paraId="7B7B3FF5" w14:textId="77777777" w:rsidR="002E6BF4" w:rsidRPr="00C423D1" w:rsidRDefault="002E6BF4" w:rsidP="002E6BF4">
      <w:pPr>
        <w:pStyle w:val="Standard"/>
        <w:jc w:val="both"/>
        <w:rPr>
          <w:rFonts w:eastAsia="Calibri"/>
          <w:sz w:val="24"/>
          <w:szCs w:val="24"/>
        </w:rPr>
      </w:pPr>
    </w:p>
    <w:p w14:paraId="4251A66B" w14:textId="6020FAEF" w:rsidR="002E6BF4" w:rsidRPr="00C423D1" w:rsidRDefault="002E6BF4" w:rsidP="002E6BF4">
      <w:pPr>
        <w:pStyle w:val="Standard"/>
        <w:jc w:val="both"/>
        <w:rPr>
          <w:sz w:val="24"/>
          <w:szCs w:val="24"/>
        </w:rPr>
      </w:pPr>
      <w:r w:rsidRPr="00C423D1">
        <w:rPr>
          <w:rStyle w:val="Liguvaikefont1"/>
          <w:rFonts w:eastAsia="Calibri"/>
          <w:b/>
          <w:sz w:val="24"/>
          <w:szCs w:val="24"/>
        </w:rPr>
        <w:lastRenderedPageBreak/>
        <w:t>4. Lähteseisukohad planeeringu koostamiseks</w:t>
      </w:r>
    </w:p>
    <w:p w14:paraId="516A3FFF" w14:textId="77777777" w:rsidR="002E6BF4" w:rsidRPr="00C423D1" w:rsidRDefault="002E6BF4" w:rsidP="002E6BF4">
      <w:pPr>
        <w:pStyle w:val="Standard"/>
        <w:jc w:val="both"/>
        <w:rPr>
          <w:rFonts w:eastAsia="Calibri"/>
          <w:sz w:val="24"/>
          <w:szCs w:val="24"/>
        </w:rPr>
      </w:pPr>
    </w:p>
    <w:p w14:paraId="7425ED67" w14:textId="77777777" w:rsidR="002E6BF4" w:rsidRPr="00C423D1" w:rsidRDefault="002E6BF4" w:rsidP="002E6BF4">
      <w:pPr>
        <w:pStyle w:val="Standard"/>
        <w:jc w:val="both"/>
        <w:rPr>
          <w:sz w:val="24"/>
          <w:szCs w:val="24"/>
        </w:rPr>
      </w:pPr>
      <w:r w:rsidRPr="00C423D1">
        <w:rPr>
          <w:rStyle w:val="Liguvaikefont1"/>
          <w:rFonts w:eastAsia="Calibri"/>
          <w:sz w:val="24"/>
          <w:szCs w:val="24"/>
          <w:u w:val="single"/>
        </w:rPr>
        <w:t>4.1. Planeeritava maa-ala kruntideks jaotamine</w:t>
      </w:r>
    </w:p>
    <w:p w14:paraId="32F0A7E4" w14:textId="77777777" w:rsidR="00C423D1" w:rsidRPr="00C423D1" w:rsidRDefault="00C423D1" w:rsidP="002E6BF4">
      <w:pPr>
        <w:pStyle w:val="Standard"/>
        <w:jc w:val="both"/>
        <w:rPr>
          <w:rStyle w:val="Liguvaikefont1"/>
          <w:rFonts w:eastAsia="Calibri"/>
          <w:sz w:val="24"/>
          <w:szCs w:val="24"/>
        </w:rPr>
      </w:pPr>
      <w:r w:rsidRPr="00C423D1">
        <w:rPr>
          <w:rStyle w:val="Liguvaikefont1"/>
          <w:rFonts w:eastAsia="Calibri"/>
          <w:sz w:val="24"/>
          <w:szCs w:val="24"/>
        </w:rPr>
        <w:t>Planeeringuga katastriüksust kruntideks ei jagata.</w:t>
      </w:r>
    </w:p>
    <w:p w14:paraId="6E118B77" w14:textId="224101D9" w:rsidR="002E6BF4" w:rsidRPr="00C423D1" w:rsidRDefault="002E6BF4" w:rsidP="002E6BF4">
      <w:pPr>
        <w:pStyle w:val="Standard"/>
        <w:jc w:val="both"/>
        <w:rPr>
          <w:sz w:val="24"/>
          <w:szCs w:val="24"/>
        </w:rPr>
      </w:pPr>
      <w:r w:rsidRPr="00C423D1">
        <w:rPr>
          <w:rStyle w:val="Liguvaikefont1"/>
          <w:rFonts w:eastAsia="Calibri"/>
          <w:sz w:val="24"/>
          <w:szCs w:val="24"/>
        </w:rPr>
        <w:t xml:space="preserve"> </w:t>
      </w:r>
    </w:p>
    <w:p w14:paraId="32204898" w14:textId="77777777" w:rsidR="002E6BF4" w:rsidRPr="00C423D1" w:rsidRDefault="002E6BF4" w:rsidP="002E6BF4">
      <w:pPr>
        <w:pStyle w:val="Standard"/>
        <w:jc w:val="both"/>
        <w:rPr>
          <w:sz w:val="24"/>
          <w:szCs w:val="24"/>
        </w:rPr>
      </w:pPr>
      <w:r w:rsidRPr="00C423D1">
        <w:rPr>
          <w:rStyle w:val="Liguvaikefont1"/>
          <w:rFonts w:eastAsia="Calibri"/>
          <w:sz w:val="24"/>
          <w:szCs w:val="24"/>
          <w:u w:val="single"/>
        </w:rPr>
        <w:t>4.2. Krundi ehitusõiguse määramine ja hoonestusala piiritlemine</w:t>
      </w:r>
    </w:p>
    <w:p w14:paraId="243220B0" w14:textId="6E32598F" w:rsidR="00CE5FFD" w:rsidRPr="00C423D1" w:rsidRDefault="00C4553C" w:rsidP="002E6BF4">
      <w:pPr>
        <w:pStyle w:val="Standard"/>
        <w:jc w:val="both"/>
        <w:rPr>
          <w:rStyle w:val="Liguvaikefont1"/>
          <w:rFonts w:eastAsia="Calibri"/>
          <w:sz w:val="24"/>
          <w:szCs w:val="24"/>
        </w:rPr>
      </w:pPr>
      <w:r w:rsidRPr="00C423D1">
        <w:rPr>
          <w:rStyle w:val="Liguvaikefont1"/>
          <w:rFonts w:eastAsia="Calibri"/>
          <w:sz w:val="24"/>
          <w:szCs w:val="24"/>
        </w:rPr>
        <w:t xml:space="preserve">Hoonestusala piiritlemisel arvestada </w:t>
      </w:r>
      <w:r w:rsidR="00C423D1" w:rsidRPr="00C423D1">
        <w:rPr>
          <w:rStyle w:val="Liguvaikefont1"/>
          <w:rFonts w:eastAsia="Calibri"/>
          <w:sz w:val="24"/>
          <w:szCs w:val="24"/>
        </w:rPr>
        <w:t>ranna ehituskeeluvööndi ulatusega (mererannal 200 m).</w:t>
      </w:r>
      <w:r w:rsidRPr="00C423D1">
        <w:rPr>
          <w:rStyle w:val="Liguvaikefont1"/>
          <w:rFonts w:eastAsia="Calibri"/>
          <w:sz w:val="24"/>
          <w:szCs w:val="24"/>
        </w:rPr>
        <w:t xml:space="preserve"> Maa kasutamise sihtotstarve määrata planeeringuga.</w:t>
      </w:r>
    </w:p>
    <w:p w14:paraId="1668A9A7" w14:textId="77777777" w:rsidR="00CE5FFD" w:rsidRPr="00C423D1" w:rsidRDefault="00CE5FFD" w:rsidP="002E6BF4">
      <w:pPr>
        <w:pStyle w:val="Standard"/>
        <w:jc w:val="both"/>
        <w:rPr>
          <w:rStyle w:val="Liguvaikefont1"/>
          <w:rFonts w:eastAsia="Calibri"/>
          <w:sz w:val="24"/>
          <w:szCs w:val="24"/>
        </w:rPr>
      </w:pPr>
    </w:p>
    <w:p w14:paraId="28194A39" w14:textId="77777777" w:rsidR="002E6BF4" w:rsidRPr="00C423D1" w:rsidRDefault="002E6BF4" w:rsidP="002E6BF4">
      <w:pPr>
        <w:pStyle w:val="Standard"/>
        <w:jc w:val="both"/>
        <w:rPr>
          <w:sz w:val="24"/>
          <w:szCs w:val="24"/>
        </w:rPr>
      </w:pPr>
      <w:r w:rsidRPr="00C423D1">
        <w:rPr>
          <w:rStyle w:val="Liguvaikefont1"/>
          <w:rFonts w:eastAsia="Calibri"/>
          <w:sz w:val="24"/>
          <w:szCs w:val="24"/>
        </w:rPr>
        <w:t xml:space="preserve"> </w:t>
      </w:r>
      <w:r w:rsidRPr="00C423D1">
        <w:rPr>
          <w:rStyle w:val="Liguvaikefont1"/>
          <w:rFonts w:eastAsia="Calibri"/>
          <w:sz w:val="24"/>
          <w:szCs w:val="24"/>
          <w:u w:val="single"/>
        </w:rPr>
        <w:t>4.3. Hoone olulisemate arhitektuurinõuete ning rajatise ehitus- ja kujundusnõuete seadmine</w:t>
      </w:r>
    </w:p>
    <w:p w14:paraId="6D412FEA" w14:textId="77777777" w:rsidR="002E6BF4" w:rsidRPr="00C423D1" w:rsidRDefault="002E6BF4" w:rsidP="002E6BF4">
      <w:pPr>
        <w:pStyle w:val="Standard"/>
        <w:jc w:val="both"/>
        <w:rPr>
          <w:rFonts w:eastAsia="Calibri"/>
          <w:sz w:val="24"/>
          <w:szCs w:val="24"/>
        </w:rPr>
      </w:pPr>
      <w:r w:rsidRPr="00C423D1">
        <w:rPr>
          <w:rFonts w:eastAsia="Calibri"/>
          <w:sz w:val="24"/>
          <w:szCs w:val="24"/>
        </w:rPr>
        <w:t>Planeeringulahendus peab looma eeltingimused energiasäästlike ja kaasaegsete, maastikule sobivate hoonete projekteerimiseks. Detailplaneeringu arhitektuuri-, ehitus- ja kujundusnõuete määramisel arvestada, et:</w:t>
      </w:r>
    </w:p>
    <w:p w14:paraId="78D82196" w14:textId="27D586FE" w:rsidR="002E6BF4" w:rsidRPr="00C423D1" w:rsidRDefault="002E6BF4" w:rsidP="002E6BF4">
      <w:pPr>
        <w:pStyle w:val="Loendilik1"/>
        <w:numPr>
          <w:ilvl w:val="0"/>
          <w:numId w:val="3"/>
        </w:numPr>
        <w:tabs>
          <w:tab w:val="left" w:pos="8996"/>
        </w:tabs>
        <w:jc w:val="both"/>
        <w:rPr>
          <w:sz w:val="24"/>
          <w:szCs w:val="24"/>
        </w:rPr>
      </w:pPr>
      <w:r w:rsidRPr="00C423D1">
        <w:rPr>
          <w:rStyle w:val="Liguvaikefont1"/>
          <w:rFonts w:eastAsia="Calibri"/>
          <w:sz w:val="24"/>
          <w:szCs w:val="24"/>
        </w:rPr>
        <w:t xml:space="preserve">hoonestuse korruselisus on kuni 2, ehitiste suurim lubatud kõrgus </w:t>
      </w:r>
      <w:r w:rsidR="00C423D1" w:rsidRPr="00C423D1">
        <w:rPr>
          <w:rStyle w:val="Liguvaikefont1"/>
          <w:rFonts w:eastAsia="Calibri"/>
          <w:sz w:val="24"/>
          <w:szCs w:val="24"/>
        </w:rPr>
        <w:t>8</w:t>
      </w:r>
      <w:r w:rsidRPr="00C423D1">
        <w:rPr>
          <w:rStyle w:val="Liguvaikefont1"/>
          <w:rFonts w:eastAsia="Calibri"/>
          <w:sz w:val="24"/>
          <w:szCs w:val="24"/>
        </w:rPr>
        <w:t>,0 m</w:t>
      </w:r>
    </w:p>
    <w:p w14:paraId="48EE5F2C" w14:textId="77777777" w:rsidR="002E6BF4" w:rsidRPr="00C423D1" w:rsidRDefault="002E6BF4" w:rsidP="002E6BF4">
      <w:pPr>
        <w:pStyle w:val="Loendilik1"/>
        <w:numPr>
          <w:ilvl w:val="0"/>
          <w:numId w:val="3"/>
        </w:numPr>
        <w:tabs>
          <w:tab w:val="left" w:pos="10736"/>
        </w:tabs>
        <w:jc w:val="both"/>
        <w:rPr>
          <w:sz w:val="24"/>
          <w:szCs w:val="24"/>
        </w:rPr>
      </w:pPr>
      <w:r w:rsidRPr="00C423D1">
        <w:rPr>
          <w:rStyle w:val="Liguvaikefont1"/>
          <w:rFonts w:eastAsia="Calibri"/>
          <w:sz w:val="24"/>
          <w:szCs w:val="24"/>
        </w:rPr>
        <w:t>ehitusmaterjali, hoonestuse mahu ja kujunduse valikul tuleb lähtuda energiatõhususe põhimõttest</w:t>
      </w:r>
    </w:p>
    <w:p w14:paraId="7BC6096D" w14:textId="77777777" w:rsidR="002E6BF4" w:rsidRPr="00C423D1" w:rsidRDefault="002E6BF4" w:rsidP="002E6BF4">
      <w:pPr>
        <w:pStyle w:val="Loendilik1"/>
        <w:numPr>
          <w:ilvl w:val="0"/>
          <w:numId w:val="3"/>
        </w:numPr>
        <w:tabs>
          <w:tab w:val="left" w:pos="10736"/>
        </w:tabs>
        <w:jc w:val="both"/>
        <w:rPr>
          <w:sz w:val="24"/>
          <w:szCs w:val="24"/>
        </w:rPr>
      </w:pPr>
      <w:r w:rsidRPr="00C423D1">
        <w:rPr>
          <w:rStyle w:val="Liguvaikefont1"/>
          <w:rFonts w:eastAsia="Calibri"/>
          <w:sz w:val="24"/>
          <w:szCs w:val="24"/>
        </w:rPr>
        <w:t>hoone projekteerimisel ja ehitamisel eelistada naturaalseid materjale, vältida imiteerivaid materjale</w:t>
      </w:r>
    </w:p>
    <w:p w14:paraId="776490C2" w14:textId="77777777" w:rsidR="002E6BF4" w:rsidRPr="00C423D1" w:rsidRDefault="002E6BF4" w:rsidP="002E6BF4">
      <w:pPr>
        <w:pStyle w:val="Loendilik1"/>
        <w:numPr>
          <w:ilvl w:val="0"/>
          <w:numId w:val="3"/>
        </w:numPr>
        <w:tabs>
          <w:tab w:val="left" w:pos="10736"/>
        </w:tabs>
        <w:jc w:val="both"/>
        <w:rPr>
          <w:sz w:val="24"/>
          <w:szCs w:val="24"/>
        </w:rPr>
      </w:pPr>
      <w:r w:rsidRPr="00C423D1">
        <w:rPr>
          <w:rStyle w:val="Liguvaikefont1"/>
          <w:rFonts w:eastAsia="Calibri"/>
          <w:sz w:val="24"/>
          <w:szCs w:val="24"/>
        </w:rPr>
        <w:t>hoonete rekonstrueerimisel ja projekteerimisel lähtuda konkreetse piirkonna ehituslikest traditsioonidest.</w:t>
      </w:r>
    </w:p>
    <w:p w14:paraId="68124D8C" w14:textId="77777777" w:rsidR="002E6BF4" w:rsidRPr="00C423D1" w:rsidRDefault="002E6BF4" w:rsidP="002E6BF4">
      <w:pPr>
        <w:pStyle w:val="Standard"/>
        <w:tabs>
          <w:tab w:val="left" w:pos="284"/>
        </w:tabs>
        <w:jc w:val="both"/>
        <w:rPr>
          <w:rFonts w:eastAsia="Calibri"/>
          <w:sz w:val="24"/>
          <w:szCs w:val="24"/>
        </w:rPr>
      </w:pPr>
      <w:r w:rsidRPr="00C423D1">
        <w:rPr>
          <w:rFonts w:eastAsia="Calibri"/>
          <w:sz w:val="24"/>
          <w:szCs w:val="24"/>
        </w:rPr>
        <w:t>Suurim lubatud ehitisealune pindala ja krundi täisehituse protsent määrata planeeringuga</w:t>
      </w:r>
    </w:p>
    <w:p w14:paraId="19CB3440" w14:textId="77777777" w:rsidR="001C4BCF" w:rsidRPr="00C423D1" w:rsidRDefault="001C4BCF" w:rsidP="002E6BF4">
      <w:pPr>
        <w:pStyle w:val="Standard"/>
        <w:tabs>
          <w:tab w:val="left" w:pos="284"/>
        </w:tabs>
        <w:jc w:val="both"/>
        <w:rPr>
          <w:rStyle w:val="Liguvaikefont1"/>
          <w:rFonts w:eastAsia="Calibri"/>
          <w:sz w:val="24"/>
          <w:szCs w:val="24"/>
          <w:u w:val="single"/>
        </w:rPr>
      </w:pPr>
    </w:p>
    <w:p w14:paraId="379B6281" w14:textId="77777777" w:rsidR="00C423D1" w:rsidRPr="00C423D1" w:rsidRDefault="00C423D1" w:rsidP="00C423D1">
      <w:pPr>
        <w:pStyle w:val="Standard"/>
        <w:tabs>
          <w:tab w:val="left" w:pos="284"/>
        </w:tabs>
        <w:jc w:val="both"/>
        <w:rPr>
          <w:rStyle w:val="Liguvaikefont1"/>
          <w:rFonts w:eastAsia="Calibri"/>
          <w:sz w:val="24"/>
          <w:szCs w:val="24"/>
          <w:u w:val="single"/>
        </w:rPr>
      </w:pPr>
      <w:r w:rsidRPr="00C423D1">
        <w:rPr>
          <w:rStyle w:val="Liguvaikefont1"/>
          <w:rFonts w:eastAsia="Calibri"/>
          <w:sz w:val="24"/>
          <w:szCs w:val="24"/>
          <w:u w:val="single"/>
        </w:rPr>
        <w:t>4.4. Liikluskorraldus määramine</w:t>
      </w:r>
    </w:p>
    <w:p w14:paraId="5F1EC421" w14:textId="771328F1" w:rsidR="00C423D1" w:rsidRPr="00C423D1" w:rsidRDefault="00C423D1" w:rsidP="00C423D1">
      <w:pPr>
        <w:pStyle w:val="Standard"/>
        <w:tabs>
          <w:tab w:val="left" w:pos="284"/>
        </w:tabs>
        <w:jc w:val="both"/>
        <w:rPr>
          <w:rStyle w:val="Liguvaikefont1"/>
          <w:rFonts w:eastAsia="Calibri"/>
          <w:sz w:val="24"/>
          <w:szCs w:val="24"/>
        </w:rPr>
      </w:pPr>
      <w:r w:rsidRPr="00C423D1">
        <w:rPr>
          <w:rStyle w:val="Liguvaikefont1"/>
          <w:rFonts w:eastAsia="Calibri"/>
          <w:sz w:val="24"/>
          <w:szCs w:val="24"/>
        </w:rPr>
        <w:t>Juurdepääs krundile lahendada riigimaanteelt (12132 Emmaste-</w:t>
      </w:r>
      <w:proofErr w:type="spellStart"/>
      <w:r w:rsidRPr="00C423D1">
        <w:rPr>
          <w:rStyle w:val="Liguvaikefont1"/>
          <w:rFonts w:eastAsia="Calibri"/>
          <w:sz w:val="24"/>
          <w:szCs w:val="24"/>
        </w:rPr>
        <w:t>Tohvri</w:t>
      </w:r>
      <w:proofErr w:type="spellEnd"/>
      <w:r w:rsidRPr="00C423D1">
        <w:rPr>
          <w:rStyle w:val="Liguvaikefont1"/>
          <w:rFonts w:eastAsia="Calibri"/>
          <w:sz w:val="24"/>
          <w:szCs w:val="24"/>
        </w:rPr>
        <w:t xml:space="preserve"> tee) arvestades Transpordiameti </w:t>
      </w:r>
      <w:r w:rsidRPr="00C423D1">
        <w:rPr>
          <w:rStyle w:val="Liguvaikefont1"/>
          <w:rFonts w:eastAsia="Calibri"/>
          <w:sz w:val="24"/>
          <w:szCs w:val="24"/>
        </w:rPr>
        <w:t xml:space="preserve">ja Keskkonnaameti </w:t>
      </w:r>
      <w:r w:rsidRPr="00C423D1">
        <w:rPr>
          <w:rStyle w:val="Liguvaikefont1"/>
          <w:rFonts w:eastAsia="Calibri"/>
          <w:sz w:val="24"/>
          <w:szCs w:val="24"/>
        </w:rPr>
        <w:t>kirjas toodud nõuete</w:t>
      </w:r>
      <w:r w:rsidRPr="00C423D1">
        <w:rPr>
          <w:rStyle w:val="Liguvaikefont1"/>
          <w:rFonts w:eastAsia="Calibri"/>
          <w:sz w:val="24"/>
          <w:szCs w:val="24"/>
        </w:rPr>
        <w:t xml:space="preserve"> ja soovitustega</w:t>
      </w:r>
      <w:r w:rsidRPr="00C423D1">
        <w:rPr>
          <w:rStyle w:val="Liguvaikefont1"/>
          <w:rFonts w:eastAsia="Calibri"/>
          <w:sz w:val="24"/>
          <w:szCs w:val="24"/>
        </w:rPr>
        <w:t>. Tee asukoht määrata nii, et ei tekiks häirivat ebakõla ümberkaudse loodusega.</w:t>
      </w:r>
    </w:p>
    <w:p w14:paraId="3A571AF4" w14:textId="77777777" w:rsidR="00C423D1" w:rsidRPr="00C423D1" w:rsidRDefault="00C423D1" w:rsidP="00C423D1">
      <w:pPr>
        <w:pStyle w:val="Standard"/>
        <w:tabs>
          <w:tab w:val="left" w:pos="284"/>
        </w:tabs>
        <w:jc w:val="both"/>
        <w:rPr>
          <w:rStyle w:val="Liguvaikefont1"/>
          <w:rFonts w:eastAsia="Calibri"/>
          <w:sz w:val="24"/>
          <w:szCs w:val="24"/>
        </w:rPr>
      </w:pPr>
      <w:r w:rsidRPr="00C423D1">
        <w:rPr>
          <w:rStyle w:val="Liguvaikefont1"/>
          <w:rFonts w:eastAsia="Calibri"/>
          <w:sz w:val="24"/>
          <w:szCs w:val="24"/>
        </w:rPr>
        <w:t xml:space="preserve">Krundile planeerida minimaalselt vajaminev parkimiskohtade arv. </w:t>
      </w:r>
    </w:p>
    <w:p w14:paraId="3AB1CADF" w14:textId="77777777" w:rsidR="00C423D1" w:rsidRPr="00C423D1" w:rsidRDefault="00C423D1" w:rsidP="00C423D1">
      <w:pPr>
        <w:pStyle w:val="Standard"/>
        <w:tabs>
          <w:tab w:val="left" w:pos="284"/>
        </w:tabs>
        <w:jc w:val="both"/>
        <w:rPr>
          <w:rStyle w:val="Liguvaikefont1"/>
          <w:rFonts w:eastAsia="Calibri"/>
          <w:sz w:val="24"/>
          <w:szCs w:val="24"/>
          <w:u w:val="single"/>
        </w:rPr>
      </w:pPr>
    </w:p>
    <w:p w14:paraId="51C0AABF" w14:textId="77777777" w:rsidR="00C423D1" w:rsidRPr="00C423D1" w:rsidRDefault="00C423D1" w:rsidP="00C423D1">
      <w:pPr>
        <w:pStyle w:val="Standard"/>
        <w:tabs>
          <w:tab w:val="left" w:pos="284"/>
        </w:tabs>
        <w:jc w:val="both"/>
        <w:rPr>
          <w:rStyle w:val="Liguvaikefont1"/>
          <w:rFonts w:eastAsia="Calibri"/>
          <w:sz w:val="24"/>
          <w:szCs w:val="24"/>
          <w:u w:val="single"/>
        </w:rPr>
      </w:pPr>
      <w:r w:rsidRPr="00C423D1">
        <w:rPr>
          <w:rStyle w:val="Liguvaikefont1"/>
          <w:rFonts w:eastAsia="Calibri"/>
          <w:sz w:val="24"/>
          <w:szCs w:val="24"/>
          <w:u w:val="single"/>
        </w:rPr>
        <w:t>4.5. Haljastuse, maapinna kuivenduse ja heakorra põhimõtete määramine</w:t>
      </w:r>
    </w:p>
    <w:p w14:paraId="67634424" w14:textId="77777777" w:rsidR="00C423D1" w:rsidRPr="00C423D1" w:rsidRDefault="00C423D1" w:rsidP="00C423D1">
      <w:pPr>
        <w:pStyle w:val="Standard"/>
        <w:tabs>
          <w:tab w:val="left" w:pos="284"/>
        </w:tabs>
        <w:jc w:val="both"/>
        <w:rPr>
          <w:rStyle w:val="Liguvaikefont1"/>
          <w:rFonts w:eastAsia="Calibri"/>
          <w:sz w:val="24"/>
          <w:szCs w:val="24"/>
        </w:rPr>
      </w:pPr>
      <w:r w:rsidRPr="00C423D1">
        <w:rPr>
          <w:rStyle w:val="Liguvaikefont1"/>
          <w:rFonts w:eastAsia="Calibri"/>
          <w:sz w:val="24"/>
          <w:szCs w:val="24"/>
        </w:rPr>
        <w:t xml:space="preserve">Krundi haljastuse planeerimisel arvestada ümbritseva looduskeskkonnaga. </w:t>
      </w:r>
    </w:p>
    <w:p w14:paraId="663A025A" w14:textId="77777777" w:rsidR="00C423D1" w:rsidRPr="00C423D1" w:rsidRDefault="00C423D1" w:rsidP="00C423D1">
      <w:pPr>
        <w:pStyle w:val="Standard"/>
        <w:tabs>
          <w:tab w:val="left" w:pos="284"/>
        </w:tabs>
        <w:jc w:val="both"/>
        <w:rPr>
          <w:rStyle w:val="Liguvaikefont1"/>
          <w:rFonts w:eastAsia="Calibri"/>
          <w:sz w:val="24"/>
          <w:szCs w:val="24"/>
        </w:rPr>
      </w:pPr>
      <w:r w:rsidRPr="00C423D1">
        <w:rPr>
          <w:rStyle w:val="Liguvaikefont1"/>
          <w:rFonts w:eastAsia="Calibri"/>
          <w:sz w:val="24"/>
          <w:szCs w:val="24"/>
        </w:rPr>
        <w:t>Planeeringuga näha ette tingimused jäätmekäitluse ja piirete osas.</w:t>
      </w:r>
    </w:p>
    <w:p w14:paraId="5A791867" w14:textId="77777777" w:rsidR="00C423D1" w:rsidRPr="00C423D1" w:rsidRDefault="00C423D1" w:rsidP="00C423D1">
      <w:pPr>
        <w:pStyle w:val="Standard"/>
        <w:tabs>
          <w:tab w:val="left" w:pos="284"/>
        </w:tabs>
        <w:jc w:val="both"/>
        <w:rPr>
          <w:rStyle w:val="Liguvaikefont1"/>
          <w:rFonts w:eastAsia="Calibri"/>
          <w:sz w:val="24"/>
          <w:szCs w:val="24"/>
          <w:u w:val="single"/>
        </w:rPr>
      </w:pPr>
    </w:p>
    <w:p w14:paraId="72A9FBDC" w14:textId="77777777" w:rsidR="00C423D1" w:rsidRPr="00C423D1" w:rsidRDefault="00C423D1" w:rsidP="00C423D1">
      <w:pPr>
        <w:pStyle w:val="Standard"/>
        <w:tabs>
          <w:tab w:val="left" w:pos="284"/>
        </w:tabs>
        <w:jc w:val="both"/>
        <w:rPr>
          <w:rStyle w:val="Liguvaikefont1"/>
          <w:rFonts w:eastAsia="Calibri"/>
          <w:sz w:val="24"/>
          <w:szCs w:val="24"/>
          <w:u w:val="single"/>
        </w:rPr>
      </w:pPr>
      <w:r w:rsidRPr="00C423D1">
        <w:rPr>
          <w:rStyle w:val="Liguvaikefont1"/>
          <w:rFonts w:eastAsia="Calibri"/>
          <w:sz w:val="24"/>
          <w:szCs w:val="24"/>
          <w:u w:val="single"/>
        </w:rPr>
        <w:t>4.6. Tehnovõrkude ja -rajatiste asukohtade määramine</w:t>
      </w:r>
    </w:p>
    <w:p w14:paraId="7E301BF5" w14:textId="77777777" w:rsidR="00C423D1" w:rsidRPr="00C423D1" w:rsidRDefault="00C423D1" w:rsidP="00C423D1">
      <w:pPr>
        <w:pStyle w:val="Standard"/>
        <w:tabs>
          <w:tab w:val="left" w:pos="284"/>
        </w:tabs>
        <w:jc w:val="both"/>
        <w:rPr>
          <w:rStyle w:val="Liguvaikefont1"/>
          <w:rFonts w:eastAsia="Calibri"/>
          <w:sz w:val="24"/>
          <w:szCs w:val="24"/>
        </w:rPr>
      </w:pPr>
      <w:r w:rsidRPr="00C423D1">
        <w:rPr>
          <w:rStyle w:val="Liguvaikefont1"/>
          <w:rFonts w:eastAsia="Calibri"/>
          <w:sz w:val="24"/>
          <w:szCs w:val="24"/>
        </w:rPr>
        <w:t>Planeeritaval krundil ehitiste teenindamiseks vajalike rajatiste, mis ühendatakse võrguettevõtjale energiaseaduse tähenduses kuuluva elektriliini või sellega liituva ehitisega, paigaldamine üldreeglina maa-aluste kaablitega.</w:t>
      </w:r>
    </w:p>
    <w:p w14:paraId="16AD7BB8" w14:textId="77777777" w:rsidR="00C423D1" w:rsidRPr="00C423D1" w:rsidRDefault="00C423D1" w:rsidP="00C423D1">
      <w:pPr>
        <w:pStyle w:val="Standard"/>
        <w:tabs>
          <w:tab w:val="left" w:pos="284"/>
        </w:tabs>
        <w:jc w:val="both"/>
        <w:rPr>
          <w:rStyle w:val="Liguvaikefont1"/>
          <w:rFonts w:eastAsia="Calibri"/>
          <w:sz w:val="24"/>
          <w:szCs w:val="24"/>
        </w:rPr>
      </w:pPr>
      <w:r w:rsidRPr="00C423D1">
        <w:rPr>
          <w:rStyle w:val="Liguvaikefont1"/>
          <w:rFonts w:eastAsia="Calibri"/>
          <w:sz w:val="24"/>
          <w:szCs w:val="24"/>
        </w:rPr>
        <w:t>Võrgupõhise tehnorajatiste planeerimisel taotleda planeeringust huvitatud isikul või planeeringu koostajal tehnilised tingimused piirkonnas vastavaid võrguteenuseid osutavalt ettevõttelt.</w:t>
      </w:r>
    </w:p>
    <w:p w14:paraId="1870031C" w14:textId="77777777" w:rsidR="00C423D1" w:rsidRPr="00C423D1" w:rsidRDefault="00C423D1" w:rsidP="00C423D1">
      <w:pPr>
        <w:pStyle w:val="Standard"/>
        <w:tabs>
          <w:tab w:val="left" w:pos="284"/>
        </w:tabs>
        <w:jc w:val="both"/>
        <w:rPr>
          <w:rStyle w:val="Liguvaikefont1"/>
          <w:rFonts w:eastAsia="Calibri"/>
          <w:sz w:val="24"/>
          <w:szCs w:val="24"/>
        </w:rPr>
      </w:pPr>
    </w:p>
    <w:p w14:paraId="1C3404AB" w14:textId="77777777" w:rsidR="00C423D1" w:rsidRPr="00C423D1" w:rsidRDefault="00C423D1" w:rsidP="00C423D1">
      <w:pPr>
        <w:pStyle w:val="Standard"/>
        <w:tabs>
          <w:tab w:val="left" w:pos="284"/>
        </w:tabs>
        <w:jc w:val="both"/>
        <w:rPr>
          <w:rStyle w:val="Liguvaikefont1"/>
          <w:rFonts w:eastAsia="Calibri"/>
          <w:sz w:val="24"/>
          <w:szCs w:val="24"/>
          <w:u w:val="single"/>
        </w:rPr>
      </w:pPr>
      <w:r w:rsidRPr="00C423D1">
        <w:rPr>
          <w:rStyle w:val="Liguvaikefont1"/>
          <w:rFonts w:eastAsia="Calibri"/>
          <w:sz w:val="24"/>
          <w:szCs w:val="24"/>
          <w:u w:val="single"/>
        </w:rPr>
        <w:t>4.7. Kujade määramine</w:t>
      </w:r>
    </w:p>
    <w:p w14:paraId="12A3D024" w14:textId="77777777" w:rsidR="00C423D1" w:rsidRPr="00C423D1" w:rsidRDefault="00C423D1" w:rsidP="00C423D1">
      <w:pPr>
        <w:pStyle w:val="Standard"/>
        <w:tabs>
          <w:tab w:val="left" w:pos="284"/>
        </w:tabs>
        <w:jc w:val="both"/>
        <w:rPr>
          <w:rStyle w:val="Liguvaikefont1"/>
          <w:rFonts w:eastAsia="Calibri"/>
          <w:sz w:val="24"/>
          <w:szCs w:val="24"/>
        </w:rPr>
      </w:pPr>
      <w:r w:rsidRPr="00C423D1">
        <w:rPr>
          <w:rStyle w:val="Liguvaikefont1"/>
          <w:rFonts w:eastAsia="Calibri"/>
          <w:sz w:val="24"/>
          <w:szCs w:val="24"/>
        </w:rPr>
        <w:t>Ehitistele kehtivate kujade määramisel lähtuda kehtivatest valdkonda reguleerivatest dokumentidest ja normidest.</w:t>
      </w:r>
    </w:p>
    <w:p w14:paraId="3174BB83" w14:textId="77777777" w:rsidR="00C423D1" w:rsidRPr="00C423D1" w:rsidRDefault="00C423D1" w:rsidP="00C423D1">
      <w:pPr>
        <w:pStyle w:val="Standard"/>
        <w:tabs>
          <w:tab w:val="left" w:pos="284"/>
        </w:tabs>
        <w:jc w:val="both"/>
        <w:rPr>
          <w:rStyle w:val="Liguvaikefont1"/>
          <w:rFonts w:eastAsia="Calibri"/>
          <w:sz w:val="24"/>
          <w:szCs w:val="24"/>
        </w:rPr>
      </w:pPr>
    </w:p>
    <w:p w14:paraId="664A6089" w14:textId="77777777" w:rsidR="00C423D1" w:rsidRPr="00C423D1" w:rsidRDefault="00C423D1" w:rsidP="00C423D1">
      <w:pPr>
        <w:pStyle w:val="Standard"/>
        <w:tabs>
          <w:tab w:val="left" w:pos="284"/>
        </w:tabs>
        <w:jc w:val="both"/>
        <w:rPr>
          <w:rStyle w:val="Liguvaikefont1"/>
          <w:rFonts w:eastAsia="Calibri"/>
          <w:sz w:val="24"/>
          <w:szCs w:val="24"/>
          <w:u w:val="single"/>
        </w:rPr>
      </w:pPr>
      <w:r w:rsidRPr="00C423D1">
        <w:rPr>
          <w:rStyle w:val="Liguvaikefont1"/>
          <w:rFonts w:eastAsia="Calibri"/>
          <w:sz w:val="24"/>
          <w:szCs w:val="24"/>
          <w:u w:val="single"/>
        </w:rPr>
        <w:t>4.8. Servituutide vajaduse määramine</w:t>
      </w:r>
    </w:p>
    <w:p w14:paraId="4E6660B4" w14:textId="77777777" w:rsidR="00C423D1" w:rsidRPr="00C423D1" w:rsidRDefault="00C423D1" w:rsidP="00C423D1">
      <w:pPr>
        <w:pStyle w:val="Standard"/>
        <w:tabs>
          <w:tab w:val="left" w:pos="284"/>
        </w:tabs>
        <w:jc w:val="both"/>
        <w:rPr>
          <w:rStyle w:val="Liguvaikefont1"/>
          <w:rFonts w:eastAsia="Calibri"/>
          <w:sz w:val="24"/>
          <w:szCs w:val="24"/>
        </w:rPr>
      </w:pPr>
      <w:r w:rsidRPr="00C423D1">
        <w:rPr>
          <w:rStyle w:val="Liguvaikefont1"/>
          <w:rFonts w:eastAsia="Calibri"/>
          <w:sz w:val="24"/>
          <w:szCs w:val="24"/>
        </w:rPr>
        <w:t>Planeeringuga määrata servituutide vajadused ja nende ulatused.</w:t>
      </w:r>
    </w:p>
    <w:p w14:paraId="4898B9AC" w14:textId="77777777" w:rsidR="00C423D1" w:rsidRPr="00C423D1" w:rsidRDefault="00C423D1" w:rsidP="00C423D1">
      <w:pPr>
        <w:pStyle w:val="Standard"/>
        <w:tabs>
          <w:tab w:val="left" w:pos="284"/>
        </w:tabs>
        <w:jc w:val="both"/>
        <w:rPr>
          <w:rStyle w:val="Liguvaikefont1"/>
          <w:rFonts w:eastAsia="Calibri"/>
          <w:sz w:val="24"/>
          <w:szCs w:val="24"/>
          <w:u w:val="single"/>
        </w:rPr>
      </w:pPr>
    </w:p>
    <w:p w14:paraId="2617E4FC" w14:textId="77777777" w:rsidR="00C423D1" w:rsidRPr="00C423D1" w:rsidRDefault="00C423D1" w:rsidP="00C423D1">
      <w:pPr>
        <w:pStyle w:val="Standard"/>
        <w:tabs>
          <w:tab w:val="left" w:pos="284"/>
        </w:tabs>
        <w:jc w:val="both"/>
        <w:rPr>
          <w:rStyle w:val="Liguvaikefont1"/>
          <w:rFonts w:eastAsia="Calibri"/>
          <w:sz w:val="24"/>
          <w:szCs w:val="24"/>
          <w:u w:val="single"/>
        </w:rPr>
      </w:pPr>
      <w:r w:rsidRPr="00C423D1">
        <w:rPr>
          <w:rStyle w:val="Liguvaikefont1"/>
          <w:rFonts w:eastAsia="Calibri"/>
          <w:sz w:val="24"/>
          <w:szCs w:val="24"/>
          <w:u w:val="single"/>
        </w:rPr>
        <w:t>4.9. Kuritegevuse riske vähendavate nõuete ja tingimuste seadmine</w:t>
      </w:r>
    </w:p>
    <w:p w14:paraId="7DB867CB" w14:textId="77777777" w:rsidR="00C423D1" w:rsidRPr="00C423D1" w:rsidRDefault="00C423D1" w:rsidP="00C423D1">
      <w:pPr>
        <w:pStyle w:val="Standard"/>
        <w:tabs>
          <w:tab w:val="left" w:pos="284"/>
        </w:tabs>
        <w:jc w:val="both"/>
        <w:rPr>
          <w:rStyle w:val="Liguvaikefont1"/>
          <w:rFonts w:eastAsia="Calibri"/>
          <w:sz w:val="24"/>
          <w:szCs w:val="24"/>
        </w:rPr>
      </w:pPr>
      <w:r w:rsidRPr="00C423D1">
        <w:rPr>
          <w:rStyle w:val="Liguvaikefont1"/>
          <w:rFonts w:eastAsia="Calibri"/>
          <w:sz w:val="24"/>
          <w:szCs w:val="24"/>
        </w:rPr>
        <w:t>Määrata kuritegevuse riske vähendavad nõuded ja tingimused.</w:t>
      </w:r>
    </w:p>
    <w:p w14:paraId="2672C531" w14:textId="77777777" w:rsidR="00C423D1" w:rsidRPr="00C423D1" w:rsidRDefault="00C423D1" w:rsidP="00C423D1">
      <w:pPr>
        <w:pStyle w:val="Standard"/>
        <w:tabs>
          <w:tab w:val="left" w:pos="284"/>
        </w:tabs>
        <w:jc w:val="both"/>
        <w:rPr>
          <w:rStyle w:val="Liguvaikefont1"/>
          <w:rFonts w:eastAsia="Calibri"/>
          <w:sz w:val="24"/>
          <w:szCs w:val="24"/>
          <w:u w:val="single"/>
        </w:rPr>
      </w:pPr>
    </w:p>
    <w:p w14:paraId="1C03B8C0" w14:textId="77777777" w:rsidR="00C423D1" w:rsidRPr="00C423D1" w:rsidRDefault="00C423D1" w:rsidP="00C423D1">
      <w:pPr>
        <w:pStyle w:val="Standard"/>
        <w:tabs>
          <w:tab w:val="left" w:pos="284"/>
        </w:tabs>
        <w:jc w:val="both"/>
        <w:rPr>
          <w:rStyle w:val="Liguvaikefont1"/>
          <w:rFonts w:eastAsia="Calibri"/>
          <w:sz w:val="24"/>
          <w:szCs w:val="24"/>
          <w:u w:val="single"/>
        </w:rPr>
      </w:pPr>
      <w:r w:rsidRPr="00C423D1">
        <w:rPr>
          <w:rStyle w:val="Liguvaikefont1"/>
          <w:rFonts w:eastAsia="Calibri"/>
          <w:sz w:val="24"/>
          <w:szCs w:val="24"/>
          <w:u w:val="single"/>
        </w:rPr>
        <w:t>4.10. Tuleohutuse tagamine</w:t>
      </w:r>
    </w:p>
    <w:p w14:paraId="55D37052" w14:textId="77777777" w:rsidR="00C423D1" w:rsidRPr="00C423D1" w:rsidRDefault="00C423D1" w:rsidP="00C423D1">
      <w:pPr>
        <w:pStyle w:val="Standard"/>
        <w:tabs>
          <w:tab w:val="left" w:pos="284"/>
        </w:tabs>
        <w:jc w:val="both"/>
        <w:rPr>
          <w:rStyle w:val="Liguvaikefont1"/>
          <w:rFonts w:eastAsia="Calibri"/>
          <w:sz w:val="24"/>
          <w:szCs w:val="24"/>
        </w:rPr>
      </w:pPr>
      <w:r w:rsidRPr="00C423D1">
        <w:rPr>
          <w:rStyle w:val="Liguvaikefont1"/>
          <w:rFonts w:eastAsia="Calibri"/>
          <w:sz w:val="24"/>
          <w:szCs w:val="24"/>
        </w:rPr>
        <w:t>Lahendada tuletõrjeveega varustamine ja näidata tuletõrje veevõtukoht.</w:t>
      </w:r>
    </w:p>
    <w:p w14:paraId="2B88DA13" w14:textId="77777777" w:rsidR="00C423D1" w:rsidRPr="00C423D1" w:rsidRDefault="00C423D1" w:rsidP="00C423D1">
      <w:pPr>
        <w:pStyle w:val="Standard"/>
        <w:tabs>
          <w:tab w:val="left" w:pos="284"/>
        </w:tabs>
        <w:jc w:val="both"/>
        <w:rPr>
          <w:rStyle w:val="Liguvaikefont1"/>
          <w:rFonts w:eastAsia="Calibri"/>
          <w:sz w:val="24"/>
          <w:szCs w:val="24"/>
        </w:rPr>
      </w:pPr>
    </w:p>
    <w:p w14:paraId="3C22CE0A" w14:textId="77777777" w:rsidR="00C423D1" w:rsidRPr="00C423D1" w:rsidRDefault="00C423D1" w:rsidP="00C423D1">
      <w:pPr>
        <w:pStyle w:val="Standard"/>
        <w:tabs>
          <w:tab w:val="left" w:pos="284"/>
        </w:tabs>
        <w:jc w:val="both"/>
        <w:rPr>
          <w:rStyle w:val="Liguvaikefont1"/>
          <w:rFonts w:eastAsia="Calibri"/>
          <w:sz w:val="24"/>
          <w:szCs w:val="24"/>
          <w:u w:val="single"/>
        </w:rPr>
      </w:pPr>
      <w:r w:rsidRPr="00C423D1">
        <w:rPr>
          <w:rStyle w:val="Liguvaikefont1"/>
          <w:rFonts w:eastAsia="Calibri"/>
          <w:sz w:val="24"/>
          <w:szCs w:val="24"/>
          <w:u w:val="single"/>
        </w:rPr>
        <w:lastRenderedPageBreak/>
        <w:t xml:space="preserve">4.11. Muude seadustest ja teistest õigusaktidest tulenevate kinnisomandi kitsenduste ulatuse määramine </w:t>
      </w:r>
    </w:p>
    <w:p w14:paraId="294A4F8F" w14:textId="1E4725E2" w:rsidR="002E6BF4" w:rsidRPr="00C423D1" w:rsidRDefault="00C423D1" w:rsidP="00C423D1">
      <w:pPr>
        <w:pStyle w:val="Standard"/>
        <w:tabs>
          <w:tab w:val="left" w:pos="284"/>
        </w:tabs>
        <w:jc w:val="both"/>
        <w:rPr>
          <w:rStyle w:val="Liguvaikefont1"/>
          <w:rFonts w:eastAsia="Calibri"/>
          <w:sz w:val="24"/>
          <w:szCs w:val="24"/>
        </w:rPr>
      </w:pPr>
      <w:r w:rsidRPr="00C423D1">
        <w:rPr>
          <w:rStyle w:val="Liguvaikefont1"/>
          <w:rFonts w:eastAsia="Calibri"/>
          <w:sz w:val="24"/>
          <w:szCs w:val="24"/>
        </w:rPr>
        <w:t>Vajadusel koostada kitsenduste kaart</w:t>
      </w:r>
    </w:p>
    <w:p w14:paraId="4ED735DF" w14:textId="77777777" w:rsidR="00C423D1" w:rsidRPr="00C423D1" w:rsidRDefault="00C423D1" w:rsidP="00C423D1">
      <w:pPr>
        <w:pStyle w:val="Standard"/>
        <w:tabs>
          <w:tab w:val="left" w:pos="284"/>
        </w:tabs>
        <w:jc w:val="both"/>
        <w:rPr>
          <w:rFonts w:eastAsia="Calibri"/>
          <w:b/>
          <w:sz w:val="24"/>
          <w:szCs w:val="24"/>
        </w:rPr>
      </w:pPr>
    </w:p>
    <w:p w14:paraId="22DAEF8D" w14:textId="07C9C427" w:rsidR="002E6BF4" w:rsidRPr="00C423D1" w:rsidRDefault="002E6BF4" w:rsidP="00C423D1">
      <w:pPr>
        <w:pStyle w:val="Standard"/>
        <w:tabs>
          <w:tab w:val="left" w:pos="284"/>
        </w:tabs>
        <w:jc w:val="both"/>
        <w:rPr>
          <w:sz w:val="24"/>
          <w:szCs w:val="24"/>
        </w:rPr>
      </w:pPr>
      <w:r w:rsidRPr="00C423D1">
        <w:rPr>
          <w:rStyle w:val="Liguvaikefont1"/>
          <w:rFonts w:eastAsia="Calibri"/>
          <w:b/>
          <w:sz w:val="24"/>
          <w:szCs w:val="24"/>
        </w:rPr>
        <w:t>5. Detailplaneeringu koostamine</w:t>
      </w:r>
    </w:p>
    <w:p w14:paraId="4424BC74" w14:textId="77777777" w:rsidR="002E6BF4" w:rsidRPr="00C423D1" w:rsidRDefault="002E6BF4" w:rsidP="002E6BF4">
      <w:pPr>
        <w:pStyle w:val="Standard"/>
        <w:tabs>
          <w:tab w:val="left" w:pos="284"/>
        </w:tabs>
        <w:jc w:val="both"/>
        <w:rPr>
          <w:rFonts w:eastAsia="Calibri"/>
          <w:sz w:val="24"/>
          <w:szCs w:val="24"/>
        </w:rPr>
      </w:pPr>
    </w:p>
    <w:p w14:paraId="505E8BE0" w14:textId="77777777" w:rsidR="002E6BF4" w:rsidRPr="00C423D1" w:rsidRDefault="002E6BF4" w:rsidP="002E6BF4">
      <w:pPr>
        <w:pStyle w:val="Standard"/>
        <w:tabs>
          <w:tab w:val="left" w:pos="284"/>
        </w:tabs>
        <w:jc w:val="both"/>
        <w:rPr>
          <w:sz w:val="24"/>
          <w:szCs w:val="24"/>
        </w:rPr>
      </w:pPr>
      <w:r w:rsidRPr="00C423D1">
        <w:rPr>
          <w:rStyle w:val="Liguvaikefont1"/>
          <w:rFonts w:eastAsia="Calibri"/>
          <w:sz w:val="24"/>
          <w:szCs w:val="24"/>
          <w:u w:val="single"/>
        </w:rPr>
        <w:t>5.1. Detailplaneeringu koostamise korraldamine ja eeldatav ajakava</w:t>
      </w:r>
    </w:p>
    <w:p w14:paraId="5628F321" w14:textId="70908E49" w:rsidR="002E6BF4" w:rsidRPr="00C423D1" w:rsidRDefault="002E6BF4" w:rsidP="002E6BF4">
      <w:pPr>
        <w:pStyle w:val="Standard"/>
        <w:tabs>
          <w:tab w:val="left" w:pos="284"/>
        </w:tabs>
        <w:jc w:val="both"/>
        <w:rPr>
          <w:sz w:val="24"/>
          <w:szCs w:val="24"/>
        </w:rPr>
      </w:pPr>
      <w:r w:rsidRPr="00C423D1">
        <w:rPr>
          <w:rStyle w:val="Liguvaikefont1"/>
          <w:rFonts w:eastAsia="Calibri"/>
          <w:sz w:val="24"/>
          <w:szCs w:val="24"/>
        </w:rPr>
        <w:t xml:space="preserve">Detailplaneeringu koostamise korraldajaks on </w:t>
      </w:r>
      <w:r w:rsidR="00311C8A" w:rsidRPr="00C423D1">
        <w:rPr>
          <w:rStyle w:val="Liguvaikefont1"/>
          <w:rFonts w:eastAsia="Calibri"/>
          <w:sz w:val="24"/>
          <w:szCs w:val="24"/>
        </w:rPr>
        <w:t>Hiiumaa Vallavalitsus</w:t>
      </w:r>
      <w:r w:rsidRPr="00C423D1">
        <w:rPr>
          <w:rStyle w:val="Liguvaikefont1"/>
          <w:rFonts w:eastAsia="Calibri"/>
          <w:sz w:val="24"/>
          <w:szCs w:val="24"/>
        </w:rPr>
        <w:t xml:space="preserve">. Detailplaneeringu koostajaks võib olla planeerimisseaduse § 4 lg 5 nõuetele vastav spetsialist (edaspidi </w:t>
      </w:r>
      <w:r w:rsidRPr="00C423D1">
        <w:rPr>
          <w:rStyle w:val="Liguvaikefont1"/>
          <w:rFonts w:eastAsia="Calibri"/>
          <w:i/>
          <w:sz w:val="24"/>
          <w:szCs w:val="24"/>
        </w:rPr>
        <w:t>planeerija</w:t>
      </w:r>
      <w:r w:rsidRPr="00C423D1">
        <w:rPr>
          <w:rStyle w:val="Liguvaikefont1"/>
          <w:rFonts w:eastAsia="Calibri"/>
          <w:sz w:val="24"/>
          <w:szCs w:val="24"/>
        </w:rPr>
        <w:t>), kes on suuteline täitma § 4 lg 6 toodud nõudeid.</w:t>
      </w:r>
    </w:p>
    <w:p w14:paraId="7C042242" w14:textId="77777777" w:rsidR="002E6BF4" w:rsidRPr="00C423D1" w:rsidRDefault="002E6BF4" w:rsidP="002E6BF4">
      <w:pPr>
        <w:pStyle w:val="Standard"/>
        <w:tabs>
          <w:tab w:val="left" w:pos="284"/>
        </w:tabs>
        <w:jc w:val="both"/>
        <w:rPr>
          <w:rFonts w:eastAsia="Calibri"/>
          <w:sz w:val="24"/>
          <w:szCs w:val="24"/>
        </w:rPr>
      </w:pPr>
    </w:p>
    <w:p w14:paraId="45A3460C" w14:textId="77777777" w:rsidR="002E6BF4" w:rsidRPr="00C423D1" w:rsidRDefault="002E6BF4" w:rsidP="002E6BF4">
      <w:pPr>
        <w:pStyle w:val="Standard"/>
        <w:tabs>
          <w:tab w:val="left" w:pos="284"/>
        </w:tabs>
        <w:jc w:val="both"/>
        <w:rPr>
          <w:sz w:val="24"/>
          <w:szCs w:val="24"/>
        </w:rPr>
      </w:pPr>
      <w:r w:rsidRPr="00C423D1">
        <w:rPr>
          <w:rStyle w:val="Liguvaikefont1"/>
          <w:rFonts w:eastAsia="Calibri"/>
          <w:sz w:val="24"/>
          <w:szCs w:val="24"/>
        </w:rPr>
        <w:t>Detailplaneeringu koostamise eeldatav ajakava:</w:t>
      </w:r>
    </w:p>
    <w:p w14:paraId="23C30ECE" w14:textId="77777777" w:rsidR="002E6BF4" w:rsidRPr="00C423D1" w:rsidRDefault="002E6BF4" w:rsidP="002E6BF4">
      <w:pPr>
        <w:pStyle w:val="Standard"/>
        <w:tabs>
          <w:tab w:val="left" w:pos="284"/>
        </w:tabs>
        <w:jc w:val="both"/>
        <w:rPr>
          <w:rFonts w:eastAsia="Calibri"/>
          <w:sz w:val="24"/>
          <w:szCs w:val="24"/>
        </w:rPr>
      </w:pPr>
    </w:p>
    <w:tbl>
      <w:tblPr>
        <w:tblW w:w="9436" w:type="dxa"/>
        <w:tblInd w:w="55" w:type="dxa"/>
        <w:tblLayout w:type="fixed"/>
        <w:tblCellMar>
          <w:left w:w="10" w:type="dxa"/>
          <w:right w:w="10" w:type="dxa"/>
        </w:tblCellMar>
        <w:tblLook w:val="0000" w:firstRow="0" w:lastRow="0" w:firstColumn="0" w:lastColumn="0" w:noHBand="0" w:noVBand="0"/>
      </w:tblPr>
      <w:tblGrid>
        <w:gridCol w:w="7846"/>
        <w:gridCol w:w="1590"/>
      </w:tblGrid>
      <w:tr w:rsidR="000C796D" w:rsidRPr="00C423D1" w14:paraId="0D56EA00" w14:textId="77777777" w:rsidTr="00306507">
        <w:trPr>
          <w:trHeight w:val="315"/>
        </w:trPr>
        <w:tc>
          <w:tcPr>
            <w:tcW w:w="7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14:paraId="0D1BC384" w14:textId="77777777" w:rsidR="002E6BF4" w:rsidRPr="00C423D1" w:rsidRDefault="002E6BF4" w:rsidP="00306507">
            <w:pPr>
              <w:pStyle w:val="Standard"/>
              <w:tabs>
                <w:tab w:val="left" w:pos="284"/>
              </w:tabs>
              <w:rPr>
                <w:sz w:val="24"/>
                <w:szCs w:val="24"/>
              </w:rPr>
            </w:pPr>
            <w:r w:rsidRPr="00C423D1">
              <w:rPr>
                <w:rStyle w:val="Liguvaikefont1"/>
                <w:sz w:val="24"/>
                <w:szCs w:val="24"/>
              </w:rPr>
              <w:t>Tegevus</w:t>
            </w:r>
          </w:p>
        </w:tc>
        <w:tc>
          <w:tcPr>
            <w:tcW w:w="1590" w:type="dxa"/>
            <w:tcBorders>
              <w:top w:val="single" w:sz="4" w:space="0" w:color="000000"/>
              <w:bottom w:val="single" w:sz="4" w:space="0" w:color="000000"/>
              <w:right w:val="single" w:sz="4" w:space="0" w:color="000000"/>
            </w:tcBorders>
            <w:tcMar>
              <w:top w:w="0" w:type="dxa"/>
              <w:left w:w="70" w:type="dxa"/>
              <w:bottom w:w="0" w:type="dxa"/>
              <w:right w:w="70" w:type="dxa"/>
            </w:tcMar>
            <w:vAlign w:val="bottom"/>
          </w:tcPr>
          <w:p w14:paraId="7D2847C9" w14:textId="77777777" w:rsidR="002E6BF4" w:rsidRPr="00C423D1" w:rsidRDefault="002E6BF4" w:rsidP="00306507">
            <w:pPr>
              <w:pStyle w:val="Standard"/>
              <w:tabs>
                <w:tab w:val="left" w:pos="284"/>
              </w:tabs>
              <w:rPr>
                <w:sz w:val="24"/>
                <w:szCs w:val="24"/>
              </w:rPr>
            </w:pPr>
            <w:r w:rsidRPr="00C423D1">
              <w:rPr>
                <w:rStyle w:val="Liguvaikefont1"/>
                <w:sz w:val="24"/>
                <w:szCs w:val="24"/>
              </w:rPr>
              <w:t>Aeg</w:t>
            </w:r>
          </w:p>
        </w:tc>
      </w:tr>
      <w:tr w:rsidR="000C796D" w:rsidRPr="00C423D1" w14:paraId="2EF2661B" w14:textId="77777777" w:rsidTr="00306507">
        <w:trPr>
          <w:trHeight w:val="315"/>
        </w:trPr>
        <w:tc>
          <w:tcPr>
            <w:tcW w:w="7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14:paraId="5A5BBEC4" w14:textId="77777777" w:rsidR="002E6BF4" w:rsidRPr="00C423D1" w:rsidRDefault="002E6BF4" w:rsidP="00306507">
            <w:pPr>
              <w:pStyle w:val="Standard"/>
              <w:tabs>
                <w:tab w:val="left" w:pos="284"/>
              </w:tabs>
              <w:rPr>
                <w:sz w:val="24"/>
                <w:szCs w:val="24"/>
              </w:rPr>
            </w:pPr>
            <w:r w:rsidRPr="00C423D1">
              <w:rPr>
                <w:rStyle w:val="Liguvaikefont1"/>
                <w:sz w:val="24"/>
                <w:szCs w:val="24"/>
              </w:rPr>
              <w:t>Detailplaneeringu algatamine ja § 130 kohase halduslepingu sõlmimine</w:t>
            </w:r>
          </w:p>
        </w:tc>
        <w:tc>
          <w:tcPr>
            <w:tcW w:w="1590" w:type="dxa"/>
            <w:tcBorders>
              <w:top w:val="single" w:sz="4" w:space="0" w:color="000000"/>
              <w:bottom w:val="single" w:sz="4" w:space="0" w:color="000000"/>
              <w:right w:val="single" w:sz="4" w:space="0" w:color="000000"/>
            </w:tcBorders>
            <w:tcMar>
              <w:top w:w="0" w:type="dxa"/>
              <w:left w:w="70" w:type="dxa"/>
              <w:bottom w:w="0" w:type="dxa"/>
              <w:right w:w="70" w:type="dxa"/>
            </w:tcMar>
            <w:vAlign w:val="bottom"/>
          </w:tcPr>
          <w:p w14:paraId="0CB24AF6" w14:textId="0293CC9B" w:rsidR="002E6BF4" w:rsidRPr="00C423D1" w:rsidRDefault="00C423D1" w:rsidP="00306507">
            <w:pPr>
              <w:pStyle w:val="Standard"/>
              <w:tabs>
                <w:tab w:val="left" w:pos="284"/>
              </w:tabs>
              <w:rPr>
                <w:sz w:val="24"/>
                <w:szCs w:val="24"/>
              </w:rPr>
            </w:pPr>
            <w:r w:rsidRPr="00C423D1">
              <w:rPr>
                <w:rStyle w:val="Liguvaikefont1"/>
                <w:sz w:val="24"/>
                <w:szCs w:val="24"/>
              </w:rPr>
              <w:t>november</w:t>
            </w:r>
            <w:r w:rsidR="002E6BF4" w:rsidRPr="00C423D1">
              <w:rPr>
                <w:rStyle w:val="Liguvaikefont1"/>
                <w:sz w:val="24"/>
                <w:szCs w:val="24"/>
              </w:rPr>
              <w:t xml:space="preserve"> 202</w:t>
            </w:r>
            <w:r w:rsidR="000C796D" w:rsidRPr="00C423D1">
              <w:rPr>
                <w:rStyle w:val="Liguvaikefont1"/>
                <w:sz w:val="24"/>
                <w:szCs w:val="24"/>
              </w:rPr>
              <w:t>6</w:t>
            </w:r>
          </w:p>
        </w:tc>
      </w:tr>
      <w:tr w:rsidR="000C796D" w:rsidRPr="00C423D1" w14:paraId="41FCF759" w14:textId="77777777" w:rsidTr="00306507">
        <w:trPr>
          <w:trHeight w:val="315"/>
        </w:trPr>
        <w:tc>
          <w:tcPr>
            <w:tcW w:w="7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14:paraId="2443F021" w14:textId="77777777" w:rsidR="002E6BF4" w:rsidRPr="00C423D1" w:rsidRDefault="002E6BF4" w:rsidP="00306507">
            <w:pPr>
              <w:pStyle w:val="Standard"/>
              <w:tabs>
                <w:tab w:val="left" w:pos="284"/>
              </w:tabs>
              <w:rPr>
                <w:sz w:val="24"/>
                <w:szCs w:val="24"/>
              </w:rPr>
            </w:pPr>
            <w:r w:rsidRPr="00C423D1">
              <w:rPr>
                <w:rStyle w:val="Liguvaikefont1"/>
                <w:sz w:val="24"/>
                <w:szCs w:val="24"/>
              </w:rPr>
              <w:t>Tehniliste tingimuste hankimine ja planeeringulahenduse vormistamine planeeringust huvitatud isiku poolt valitud planeerija poolt</w:t>
            </w:r>
          </w:p>
        </w:tc>
        <w:tc>
          <w:tcPr>
            <w:tcW w:w="1590" w:type="dxa"/>
            <w:tcBorders>
              <w:top w:val="single" w:sz="4" w:space="0" w:color="000000"/>
              <w:bottom w:val="single" w:sz="4" w:space="0" w:color="000000"/>
              <w:right w:val="single" w:sz="4" w:space="0" w:color="000000"/>
            </w:tcBorders>
            <w:tcMar>
              <w:top w:w="0" w:type="dxa"/>
              <w:left w:w="70" w:type="dxa"/>
              <w:bottom w:w="0" w:type="dxa"/>
              <w:right w:w="70" w:type="dxa"/>
            </w:tcMar>
            <w:vAlign w:val="bottom"/>
          </w:tcPr>
          <w:p w14:paraId="5D5FDF0E" w14:textId="33D66220" w:rsidR="002E6BF4" w:rsidRPr="00C423D1" w:rsidRDefault="00C423D1" w:rsidP="00306507">
            <w:pPr>
              <w:pStyle w:val="Standard"/>
              <w:tabs>
                <w:tab w:val="left" w:pos="284"/>
              </w:tabs>
              <w:rPr>
                <w:sz w:val="24"/>
                <w:szCs w:val="24"/>
              </w:rPr>
            </w:pPr>
            <w:r w:rsidRPr="00C423D1">
              <w:rPr>
                <w:rStyle w:val="Liguvaikefont1"/>
                <w:sz w:val="24"/>
                <w:szCs w:val="24"/>
              </w:rPr>
              <w:t>detsember</w:t>
            </w:r>
            <w:r w:rsidR="002E6BF4" w:rsidRPr="00C423D1">
              <w:rPr>
                <w:rStyle w:val="Liguvaikefont1"/>
                <w:sz w:val="24"/>
                <w:szCs w:val="24"/>
              </w:rPr>
              <w:t xml:space="preserve"> 202</w:t>
            </w:r>
            <w:r w:rsidR="000C796D" w:rsidRPr="00C423D1">
              <w:rPr>
                <w:rStyle w:val="Liguvaikefont1"/>
                <w:sz w:val="24"/>
                <w:szCs w:val="24"/>
              </w:rPr>
              <w:t>6</w:t>
            </w:r>
            <w:r w:rsidRPr="00C423D1">
              <w:rPr>
                <w:rStyle w:val="Liguvaikefont1"/>
                <w:sz w:val="24"/>
                <w:szCs w:val="24"/>
              </w:rPr>
              <w:t xml:space="preserve"> – mai 2027</w:t>
            </w:r>
          </w:p>
        </w:tc>
      </w:tr>
      <w:tr w:rsidR="000C796D" w:rsidRPr="00C423D1" w14:paraId="4D402515" w14:textId="77777777" w:rsidTr="00306507">
        <w:trPr>
          <w:trHeight w:val="315"/>
        </w:trPr>
        <w:tc>
          <w:tcPr>
            <w:tcW w:w="7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14:paraId="20A9F451" w14:textId="77777777" w:rsidR="002E6BF4" w:rsidRPr="00C423D1" w:rsidRDefault="002E6BF4" w:rsidP="00306507">
            <w:pPr>
              <w:pStyle w:val="Standard"/>
              <w:tabs>
                <w:tab w:val="left" w:pos="284"/>
              </w:tabs>
              <w:rPr>
                <w:sz w:val="24"/>
                <w:szCs w:val="24"/>
              </w:rPr>
            </w:pPr>
            <w:r w:rsidRPr="00C423D1">
              <w:rPr>
                <w:rStyle w:val="Liguvaikefont1"/>
                <w:sz w:val="24"/>
                <w:szCs w:val="24"/>
              </w:rPr>
              <w:t>Planeeringulahenduse või eskiisi esitamine vallavalitsusele ülevaatamiseks ning vajalike paranduste sisseviimine</w:t>
            </w:r>
          </w:p>
        </w:tc>
        <w:tc>
          <w:tcPr>
            <w:tcW w:w="1590" w:type="dxa"/>
            <w:tcBorders>
              <w:top w:val="single" w:sz="4" w:space="0" w:color="000000"/>
              <w:bottom w:val="single" w:sz="4" w:space="0" w:color="000000"/>
              <w:right w:val="single" w:sz="4" w:space="0" w:color="000000"/>
            </w:tcBorders>
            <w:tcMar>
              <w:top w:w="0" w:type="dxa"/>
              <w:left w:w="70" w:type="dxa"/>
              <w:bottom w:w="0" w:type="dxa"/>
              <w:right w:w="70" w:type="dxa"/>
            </w:tcMar>
            <w:vAlign w:val="bottom"/>
          </w:tcPr>
          <w:p w14:paraId="330E78E1" w14:textId="35F382A1" w:rsidR="002E6BF4" w:rsidRPr="00C423D1" w:rsidRDefault="00C423D1" w:rsidP="00306507">
            <w:pPr>
              <w:pStyle w:val="Standard"/>
              <w:tabs>
                <w:tab w:val="left" w:pos="284"/>
              </w:tabs>
              <w:rPr>
                <w:sz w:val="24"/>
                <w:szCs w:val="24"/>
              </w:rPr>
            </w:pPr>
            <w:r w:rsidRPr="00C423D1">
              <w:rPr>
                <w:rStyle w:val="Liguvaikefont1"/>
                <w:sz w:val="24"/>
                <w:szCs w:val="24"/>
              </w:rPr>
              <w:t>juuni</w:t>
            </w:r>
            <w:r w:rsidR="002E6BF4" w:rsidRPr="00C423D1">
              <w:rPr>
                <w:rStyle w:val="Liguvaikefont1"/>
                <w:sz w:val="24"/>
                <w:szCs w:val="24"/>
              </w:rPr>
              <w:t xml:space="preserve"> 202</w:t>
            </w:r>
            <w:r w:rsidRPr="00C423D1">
              <w:rPr>
                <w:rStyle w:val="Liguvaikefont1"/>
                <w:sz w:val="24"/>
                <w:szCs w:val="24"/>
              </w:rPr>
              <w:t>7</w:t>
            </w:r>
          </w:p>
        </w:tc>
      </w:tr>
      <w:tr w:rsidR="000C796D" w:rsidRPr="00C423D1" w14:paraId="6802DF53" w14:textId="77777777" w:rsidTr="00306507">
        <w:trPr>
          <w:trHeight w:val="315"/>
        </w:trPr>
        <w:tc>
          <w:tcPr>
            <w:tcW w:w="7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14:paraId="30DB6C33" w14:textId="77777777" w:rsidR="002E6BF4" w:rsidRPr="00C423D1" w:rsidRDefault="002E6BF4" w:rsidP="00306507">
            <w:pPr>
              <w:pStyle w:val="Standard"/>
              <w:tabs>
                <w:tab w:val="left" w:pos="284"/>
              </w:tabs>
              <w:rPr>
                <w:sz w:val="24"/>
                <w:szCs w:val="24"/>
              </w:rPr>
            </w:pPr>
            <w:r w:rsidRPr="00C423D1">
              <w:rPr>
                <w:rStyle w:val="Liguvaikefont1"/>
                <w:sz w:val="24"/>
                <w:szCs w:val="24"/>
              </w:rPr>
              <w:t>Detailplaneeringu kooskõlastamine ametiasutuste ja võrguvaldajatega</w:t>
            </w:r>
          </w:p>
        </w:tc>
        <w:tc>
          <w:tcPr>
            <w:tcW w:w="1590" w:type="dxa"/>
            <w:tcBorders>
              <w:top w:val="single" w:sz="4" w:space="0" w:color="000000"/>
              <w:bottom w:val="single" w:sz="4" w:space="0" w:color="000000"/>
              <w:right w:val="single" w:sz="4" w:space="0" w:color="000000"/>
            </w:tcBorders>
            <w:tcMar>
              <w:top w:w="0" w:type="dxa"/>
              <w:left w:w="70" w:type="dxa"/>
              <w:bottom w:w="0" w:type="dxa"/>
              <w:right w:w="70" w:type="dxa"/>
            </w:tcMar>
            <w:vAlign w:val="bottom"/>
          </w:tcPr>
          <w:p w14:paraId="6CD2A4A2" w14:textId="4A1BF4A7" w:rsidR="002E6BF4" w:rsidRPr="00C423D1" w:rsidRDefault="00C423D1" w:rsidP="00306507">
            <w:pPr>
              <w:pStyle w:val="Standard"/>
              <w:tabs>
                <w:tab w:val="left" w:pos="284"/>
              </w:tabs>
              <w:rPr>
                <w:sz w:val="24"/>
                <w:szCs w:val="24"/>
              </w:rPr>
            </w:pPr>
            <w:r w:rsidRPr="00C423D1">
              <w:rPr>
                <w:rStyle w:val="Liguvaikefont1"/>
                <w:sz w:val="24"/>
                <w:szCs w:val="24"/>
              </w:rPr>
              <w:t>juuli-august</w:t>
            </w:r>
            <w:r w:rsidR="002E6BF4" w:rsidRPr="00C423D1">
              <w:rPr>
                <w:rStyle w:val="Liguvaikefont1"/>
                <w:sz w:val="24"/>
                <w:szCs w:val="24"/>
              </w:rPr>
              <w:t xml:space="preserve"> 202</w:t>
            </w:r>
            <w:r w:rsidR="000C796D" w:rsidRPr="00C423D1">
              <w:rPr>
                <w:rStyle w:val="Liguvaikefont1"/>
                <w:sz w:val="24"/>
                <w:szCs w:val="24"/>
              </w:rPr>
              <w:t>7</w:t>
            </w:r>
          </w:p>
        </w:tc>
      </w:tr>
      <w:tr w:rsidR="000C796D" w:rsidRPr="00C423D1" w14:paraId="09E64E6F" w14:textId="77777777" w:rsidTr="00306507">
        <w:trPr>
          <w:trHeight w:val="315"/>
        </w:trPr>
        <w:tc>
          <w:tcPr>
            <w:tcW w:w="7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14:paraId="513E5263" w14:textId="77777777" w:rsidR="002E6BF4" w:rsidRPr="00C423D1" w:rsidRDefault="002E6BF4" w:rsidP="00306507">
            <w:pPr>
              <w:pStyle w:val="Standard"/>
              <w:tabs>
                <w:tab w:val="left" w:pos="284"/>
              </w:tabs>
              <w:rPr>
                <w:sz w:val="24"/>
                <w:szCs w:val="24"/>
              </w:rPr>
            </w:pPr>
            <w:r w:rsidRPr="00C423D1">
              <w:rPr>
                <w:rStyle w:val="Liguvaikefont1"/>
                <w:sz w:val="24"/>
                <w:szCs w:val="24"/>
              </w:rPr>
              <w:t>Detailplaneeringu vastuvõtmine vallavalitsuse poolt ning avaliku väljapaneku käigus ettepanekute ja vastuväidete kogumine ning avaliku arutelu korraldamine</w:t>
            </w:r>
          </w:p>
        </w:tc>
        <w:tc>
          <w:tcPr>
            <w:tcW w:w="1590" w:type="dxa"/>
            <w:tcBorders>
              <w:top w:val="single" w:sz="4" w:space="0" w:color="000000"/>
              <w:bottom w:val="single" w:sz="4" w:space="0" w:color="000000"/>
              <w:right w:val="single" w:sz="4" w:space="0" w:color="000000"/>
            </w:tcBorders>
            <w:tcMar>
              <w:top w:w="0" w:type="dxa"/>
              <w:left w:w="70" w:type="dxa"/>
              <w:bottom w:w="0" w:type="dxa"/>
              <w:right w:w="70" w:type="dxa"/>
            </w:tcMar>
            <w:vAlign w:val="bottom"/>
          </w:tcPr>
          <w:p w14:paraId="5EEB74A2" w14:textId="3A3D20D8" w:rsidR="002E6BF4" w:rsidRPr="00C423D1" w:rsidRDefault="00C423D1" w:rsidP="00306507">
            <w:pPr>
              <w:pStyle w:val="Standard"/>
              <w:tabs>
                <w:tab w:val="left" w:pos="284"/>
              </w:tabs>
              <w:rPr>
                <w:sz w:val="24"/>
                <w:szCs w:val="24"/>
              </w:rPr>
            </w:pPr>
            <w:r w:rsidRPr="00C423D1">
              <w:rPr>
                <w:rStyle w:val="Liguvaikefont1"/>
                <w:sz w:val="24"/>
                <w:szCs w:val="24"/>
              </w:rPr>
              <w:t>september-oktoober</w:t>
            </w:r>
            <w:r w:rsidR="002E6BF4" w:rsidRPr="00C423D1">
              <w:rPr>
                <w:rStyle w:val="Liguvaikefont1"/>
                <w:sz w:val="24"/>
                <w:szCs w:val="24"/>
              </w:rPr>
              <w:t xml:space="preserve"> 202</w:t>
            </w:r>
            <w:r w:rsidR="000C796D" w:rsidRPr="00C423D1">
              <w:rPr>
                <w:rStyle w:val="Liguvaikefont1"/>
                <w:sz w:val="24"/>
                <w:szCs w:val="24"/>
              </w:rPr>
              <w:t>7</w:t>
            </w:r>
            <w:r w:rsidR="002E6BF4" w:rsidRPr="00C423D1">
              <w:rPr>
                <w:rStyle w:val="Liguvaikefont1"/>
                <w:sz w:val="24"/>
                <w:szCs w:val="24"/>
              </w:rPr>
              <w:t xml:space="preserve"> (avalik väljapanek vähemalt 14 päeva)</w:t>
            </w:r>
          </w:p>
        </w:tc>
      </w:tr>
      <w:tr w:rsidR="000C796D" w:rsidRPr="00C423D1" w14:paraId="073782B6" w14:textId="77777777" w:rsidTr="00306507">
        <w:trPr>
          <w:trHeight w:val="315"/>
        </w:trPr>
        <w:tc>
          <w:tcPr>
            <w:tcW w:w="7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14:paraId="635BBB29" w14:textId="77777777" w:rsidR="002E6BF4" w:rsidRPr="00C423D1" w:rsidRDefault="002E6BF4" w:rsidP="00306507">
            <w:pPr>
              <w:pStyle w:val="Standard"/>
              <w:tabs>
                <w:tab w:val="left" w:pos="284"/>
              </w:tabs>
              <w:rPr>
                <w:sz w:val="24"/>
                <w:szCs w:val="24"/>
              </w:rPr>
            </w:pPr>
            <w:r w:rsidRPr="00C423D1">
              <w:rPr>
                <w:rStyle w:val="Liguvaikefont1"/>
                <w:sz w:val="24"/>
                <w:szCs w:val="24"/>
              </w:rPr>
              <w:t>Avaliku väljapaneku ja avaliku arutelu tulemuste alusel muudatuste sisseviimine detailplaneeringusse</w:t>
            </w:r>
          </w:p>
          <w:p w14:paraId="5127EEA2" w14:textId="77777777" w:rsidR="002E6BF4" w:rsidRPr="00C423D1" w:rsidRDefault="002E6BF4" w:rsidP="00306507">
            <w:pPr>
              <w:pStyle w:val="Standard"/>
              <w:tabs>
                <w:tab w:val="left" w:pos="284"/>
              </w:tabs>
              <w:rPr>
                <w:sz w:val="24"/>
                <w:szCs w:val="24"/>
              </w:rPr>
            </w:pPr>
          </w:p>
        </w:tc>
        <w:tc>
          <w:tcPr>
            <w:tcW w:w="1590" w:type="dxa"/>
            <w:tcBorders>
              <w:top w:val="single" w:sz="4" w:space="0" w:color="000000"/>
              <w:bottom w:val="single" w:sz="4" w:space="0" w:color="000000"/>
              <w:right w:val="single" w:sz="4" w:space="0" w:color="000000"/>
            </w:tcBorders>
            <w:tcMar>
              <w:top w:w="0" w:type="dxa"/>
              <w:left w:w="70" w:type="dxa"/>
              <w:bottom w:w="0" w:type="dxa"/>
              <w:right w:w="70" w:type="dxa"/>
            </w:tcMar>
            <w:vAlign w:val="bottom"/>
          </w:tcPr>
          <w:p w14:paraId="03FA956C" w14:textId="4C807B7B" w:rsidR="002E6BF4" w:rsidRPr="00C423D1" w:rsidRDefault="00C423D1" w:rsidP="00306507">
            <w:pPr>
              <w:pStyle w:val="Standard"/>
              <w:tabs>
                <w:tab w:val="left" w:pos="284"/>
              </w:tabs>
              <w:rPr>
                <w:sz w:val="24"/>
                <w:szCs w:val="24"/>
              </w:rPr>
            </w:pPr>
            <w:r w:rsidRPr="00C423D1">
              <w:rPr>
                <w:rStyle w:val="Liguvaikefont1"/>
                <w:sz w:val="24"/>
                <w:szCs w:val="24"/>
              </w:rPr>
              <w:t>november</w:t>
            </w:r>
            <w:r w:rsidR="002E6BF4" w:rsidRPr="00C423D1">
              <w:rPr>
                <w:rStyle w:val="Liguvaikefont1"/>
                <w:sz w:val="24"/>
                <w:szCs w:val="24"/>
              </w:rPr>
              <w:t xml:space="preserve"> 202</w:t>
            </w:r>
            <w:r w:rsidR="000C796D" w:rsidRPr="00C423D1">
              <w:rPr>
                <w:rStyle w:val="Liguvaikefont1"/>
                <w:sz w:val="24"/>
                <w:szCs w:val="24"/>
              </w:rPr>
              <w:t>7</w:t>
            </w:r>
          </w:p>
          <w:p w14:paraId="3F42F82C" w14:textId="77777777" w:rsidR="002E6BF4" w:rsidRPr="00C423D1" w:rsidRDefault="002E6BF4" w:rsidP="00306507">
            <w:pPr>
              <w:pStyle w:val="Standard"/>
              <w:tabs>
                <w:tab w:val="left" w:pos="284"/>
              </w:tabs>
              <w:rPr>
                <w:sz w:val="24"/>
                <w:szCs w:val="24"/>
              </w:rPr>
            </w:pPr>
          </w:p>
        </w:tc>
      </w:tr>
      <w:tr w:rsidR="000C796D" w:rsidRPr="00C423D1" w14:paraId="2187019C" w14:textId="77777777" w:rsidTr="00306507">
        <w:trPr>
          <w:trHeight w:val="315"/>
        </w:trPr>
        <w:tc>
          <w:tcPr>
            <w:tcW w:w="784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tcPr>
          <w:p w14:paraId="779E219B" w14:textId="77777777" w:rsidR="002E6BF4" w:rsidRPr="00C423D1" w:rsidRDefault="002E6BF4" w:rsidP="00306507">
            <w:pPr>
              <w:pStyle w:val="Standard"/>
              <w:tabs>
                <w:tab w:val="left" w:pos="284"/>
              </w:tabs>
              <w:rPr>
                <w:sz w:val="24"/>
                <w:szCs w:val="24"/>
              </w:rPr>
            </w:pPr>
            <w:r w:rsidRPr="00C423D1">
              <w:rPr>
                <w:rStyle w:val="Liguvaikefont1"/>
                <w:sz w:val="24"/>
                <w:szCs w:val="24"/>
              </w:rPr>
              <w:t>Planeeringu kehtestamine vallavalitsuse poolt, kui ei ole tekkinud olulisi huvide konflikte või arvestatavat avalikust huvist tulenevaid vastuväiteid</w:t>
            </w:r>
          </w:p>
        </w:tc>
        <w:tc>
          <w:tcPr>
            <w:tcW w:w="1590" w:type="dxa"/>
            <w:tcBorders>
              <w:top w:val="single" w:sz="4" w:space="0" w:color="000000"/>
              <w:bottom w:val="single" w:sz="4" w:space="0" w:color="000000"/>
              <w:right w:val="single" w:sz="4" w:space="0" w:color="000000"/>
            </w:tcBorders>
            <w:tcMar>
              <w:top w:w="0" w:type="dxa"/>
              <w:left w:w="70" w:type="dxa"/>
              <w:bottom w:w="0" w:type="dxa"/>
              <w:right w:w="70" w:type="dxa"/>
            </w:tcMar>
            <w:vAlign w:val="bottom"/>
          </w:tcPr>
          <w:p w14:paraId="087C3EEF" w14:textId="271D90DC" w:rsidR="002E6BF4" w:rsidRPr="00C423D1" w:rsidRDefault="00C423D1" w:rsidP="00306507">
            <w:pPr>
              <w:pStyle w:val="Standard"/>
              <w:tabs>
                <w:tab w:val="left" w:pos="284"/>
              </w:tabs>
              <w:rPr>
                <w:sz w:val="24"/>
                <w:szCs w:val="24"/>
              </w:rPr>
            </w:pPr>
            <w:r w:rsidRPr="00C423D1">
              <w:rPr>
                <w:rStyle w:val="Liguvaikefont1"/>
                <w:sz w:val="24"/>
                <w:szCs w:val="24"/>
              </w:rPr>
              <w:t>detsember</w:t>
            </w:r>
            <w:r w:rsidR="002E6BF4" w:rsidRPr="00C423D1">
              <w:rPr>
                <w:rStyle w:val="Liguvaikefont1"/>
                <w:sz w:val="24"/>
                <w:szCs w:val="24"/>
              </w:rPr>
              <w:t xml:space="preserve"> 202</w:t>
            </w:r>
            <w:bookmarkStart w:id="0" w:name="_Hlk53668031"/>
            <w:bookmarkEnd w:id="0"/>
            <w:r w:rsidR="000C796D" w:rsidRPr="00C423D1">
              <w:rPr>
                <w:rStyle w:val="Liguvaikefont1"/>
                <w:sz w:val="24"/>
                <w:szCs w:val="24"/>
              </w:rPr>
              <w:t>7</w:t>
            </w:r>
          </w:p>
        </w:tc>
      </w:tr>
    </w:tbl>
    <w:p w14:paraId="53558CA5" w14:textId="77777777" w:rsidR="002E6BF4" w:rsidRPr="00C423D1" w:rsidRDefault="002E6BF4" w:rsidP="002E6BF4">
      <w:pPr>
        <w:pStyle w:val="Standard"/>
        <w:tabs>
          <w:tab w:val="left" w:pos="284"/>
        </w:tabs>
        <w:jc w:val="both"/>
        <w:rPr>
          <w:rFonts w:eastAsia="Calibri"/>
          <w:color w:val="EE0000"/>
          <w:sz w:val="24"/>
          <w:szCs w:val="24"/>
        </w:rPr>
      </w:pPr>
    </w:p>
    <w:p w14:paraId="14018104" w14:textId="77777777" w:rsidR="002E6BF4" w:rsidRPr="008738CF" w:rsidRDefault="002E6BF4" w:rsidP="002E6BF4">
      <w:pPr>
        <w:pStyle w:val="Standard"/>
        <w:tabs>
          <w:tab w:val="left" w:pos="284"/>
        </w:tabs>
        <w:jc w:val="both"/>
        <w:rPr>
          <w:sz w:val="24"/>
          <w:szCs w:val="24"/>
        </w:rPr>
      </w:pPr>
      <w:r w:rsidRPr="008738CF">
        <w:rPr>
          <w:rStyle w:val="Liguvaikefont1"/>
          <w:rFonts w:eastAsia="Calibri"/>
          <w:sz w:val="24"/>
          <w:szCs w:val="24"/>
          <w:u w:val="single"/>
        </w:rPr>
        <w:t>5.2. Detailplaneeringu vormistamine</w:t>
      </w:r>
    </w:p>
    <w:p w14:paraId="18BF3F96" w14:textId="77777777" w:rsidR="002E6BF4" w:rsidRPr="008738CF" w:rsidRDefault="002E6BF4" w:rsidP="002E6BF4">
      <w:pPr>
        <w:pStyle w:val="Standard"/>
        <w:tabs>
          <w:tab w:val="left" w:pos="284"/>
        </w:tabs>
        <w:jc w:val="both"/>
        <w:rPr>
          <w:sz w:val="24"/>
          <w:szCs w:val="24"/>
        </w:rPr>
      </w:pPr>
      <w:r w:rsidRPr="008738CF">
        <w:rPr>
          <w:rStyle w:val="Liguvaikefont1"/>
          <w:rFonts w:eastAsia="Calibri"/>
          <w:sz w:val="24"/>
          <w:szCs w:val="24"/>
        </w:rPr>
        <w:t>Detailplaneering peab vastama planeerimisseaduses ja Riigihalduse ministri 17.10.2019 määruses nr 50 „Planeeringu vormistamisele ja ülesehitusele esitatavad nõuded“ ja Riigihalduse ministri 18.10.2022 määruses nr 47 „Planeeringute andmekogu põhimäärus“ esitatud nõuetele ja olema struktureeritud, selgesti arusaadav, ilma ebaolulise ja dubleeritud informatsioonita ning moodustama terviku järgmistest põhiosadest:</w:t>
      </w:r>
    </w:p>
    <w:p w14:paraId="7BF71BC1" w14:textId="77777777" w:rsidR="002E6BF4" w:rsidRPr="008738CF" w:rsidRDefault="002E6BF4" w:rsidP="002E6BF4">
      <w:pPr>
        <w:pStyle w:val="Standard"/>
        <w:numPr>
          <w:ilvl w:val="0"/>
          <w:numId w:val="4"/>
        </w:numPr>
        <w:tabs>
          <w:tab w:val="left" w:pos="-9796"/>
        </w:tabs>
        <w:jc w:val="both"/>
        <w:rPr>
          <w:sz w:val="24"/>
          <w:szCs w:val="24"/>
        </w:rPr>
      </w:pPr>
      <w:r w:rsidRPr="008738CF">
        <w:rPr>
          <w:rStyle w:val="Liguvaikefont1"/>
          <w:rFonts w:eastAsia="Calibri"/>
          <w:sz w:val="24"/>
          <w:szCs w:val="24"/>
        </w:rPr>
        <w:t>seletuskiri;</w:t>
      </w:r>
    </w:p>
    <w:p w14:paraId="51F0B924" w14:textId="6E9D8D72" w:rsidR="002E6BF4" w:rsidRPr="008738CF" w:rsidRDefault="002E6BF4" w:rsidP="00B47B0A">
      <w:pPr>
        <w:pStyle w:val="Standard"/>
        <w:numPr>
          <w:ilvl w:val="0"/>
          <w:numId w:val="1"/>
        </w:numPr>
        <w:tabs>
          <w:tab w:val="left" w:pos="-9796"/>
        </w:tabs>
        <w:jc w:val="both"/>
        <w:rPr>
          <w:rStyle w:val="Liguvaikefont1"/>
          <w:sz w:val="24"/>
          <w:szCs w:val="24"/>
        </w:rPr>
      </w:pPr>
      <w:r w:rsidRPr="008738CF">
        <w:rPr>
          <w:rStyle w:val="Liguvaikefont1"/>
          <w:sz w:val="24"/>
          <w:szCs w:val="24"/>
          <w:lang w:eastAsia="zh-CN"/>
        </w:rPr>
        <w:t>joonised (</w:t>
      </w:r>
      <w:r w:rsidR="00AF137A" w:rsidRPr="008738CF">
        <w:rPr>
          <w:rStyle w:val="Liguvaikefont1"/>
          <w:sz w:val="24"/>
          <w:szCs w:val="24"/>
          <w:lang w:eastAsia="zh-CN"/>
        </w:rPr>
        <w:t>asukoha joonis</w:t>
      </w:r>
      <w:r w:rsidRPr="008738CF">
        <w:rPr>
          <w:rStyle w:val="Liguvaikefont1"/>
          <w:sz w:val="24"/>
          <w:szCs w:val="24"/>
          <w:lang w:eastAsia="zh-CN"/>
        </w:rPr>
        <w:t>, tugi</w:t>
      </w:r>
      <w:r w:rsidR="00AF137A" w:rsidRPr="008738CF">
        <w:rPr>
          <w:rStyle w:val="Liguvaikefont1"/>
          <w:sz w:val="24"/>
          <w:szCs w:val="24"/>
          <w:lang w:eastAsia="zh-CN"/>
        </w:rPr>
        <w:t>joonis</w:t>
      </w:r>
      <w:r w:rsidRPr="008738CF">
        <w:rPr>
          <w:rStyle w:val="Liguvaikefont1"/>
          <w:sz w:val="24"/>
          <w:szCs w:val="24"/>
          <w:lang w:eastAsia="zh-CN"/>
        </w:rPr>
        <w:t xml:space="preserve">, </w:t>
      </w:r>
      <w:r w:rsidR="00AF137A" w:rsidRPr="008738CF">
        <w:rPr>
          <w:rStyle w:val="Liguvaikefont1"/>
          <w:sz w:val="24"/>
          <w:szCs w:val="24"/>
          <w:lang w:eastAsia="zh-CN"/>
        </w:rPr>
        <w:t>põhijoonis</w:t>
      </w:r>
      <w:r w:rsidRPr="008738CF">
        <w:rPr>
          <w:rStyle w:val="Liguvaikefont1"/>
          <w:sz w:val="24"/>
          <w:szCs w:val="24"/>
          <w:lang w:eastAsia="zh-CN"/>
        </w:rPr>
        <w:t xml:space="preserve">, vajadusel teised erijoonised). Jooniste vormistamisel lähtuda Siseministeeriumi poolt 2013 aastal välja töötatud ruumilise planeerimise leppemärkidest. </w:t>
      </w:r>
      <w:r w:rsidR="00AF137A" w:rsidRPr="008738CF">
        <w:rPr>
          <w:rStyle w:val="Liguvaikefont1"/>
          <w:sz w:val="24"/>
          <w:szCs w:val="24"/>
          <w:lang w:eastAsia="zh-CN"/>
        </w:rPr>
        <w:t>Asukoha joonis</w:t>
      </w:r>
      <w:r w:rsidRPr="008738CF">
        <w:rPr>
          <w:rStyle w:val="Liguvaikefont1"/>
          <w:sz w:val="24"/>
          <w:szCs w:val="24"/>
          <w:lang w:eastAsia="zh-CN"/>
        </w:rPr>
        <w:t xml:space="preserve"> koostada mõõtkavas M 1:5000 või M 1:10000 planeeritava ala tähistamisega. </w:t>
      </w:r>
      <w:r w:rsidR="00AF137A" w:rsidRPr="008738CF">
        <w:rPr>
          <w:rStyle w:val="Liguvaikefont1"/>
          <w:sz w:val="24"/>
          <w:szCs w:val="24"/>
          <w:lang w:eastAsia="zh-CN"/>
        </w:rPr>
        <w:t>Põhijoonis</w:t>
      </w:r>
      <w:r w:rsidRPr="008738CF">
        <w:rPr>
          <w:rStyle w:val="Liguvaikefont1"/>
          <w:sz w:val="24"/>
          <w:szCs w:val="24"/>
          <w:lang w:eastAsia="zh-CN"/>
        </w:rPr>
        <w:t xml:space="preserve"> koostada mõõtkavas  M 1:500 või M 1:1000 kinnistu piiridega, kus </w:t>
      </w:r>
      <w:r w:rsidR="00B47B0A" w:rsidRPr="008738CF">
        <w:rPr>
          <w:rStyle w:val="Liguvaikefont1"/>
          <w:sz w:val="24"/>
          <w:szCs w:val="24"/>
          <w:lang w:eastAsia="zh-CN"/>
        </w:rPr>
        <w:t>geodeetiline alusplaan peab olema mõõdistatud piisavas ulatuses, mis võimaldab hinnata planeeringulahenduse sobivust, sh kavandatud sademevete ärajuhtimise süsteemi jms</w:t>
      </w:r>
      <w:r w:rsidRPr="008738CF">
        <w:rPr>
          <w:rStyle w:val="Liguvaikefont1"/>
          <w:sz w:val="24"/>
          <w:szCs w:val="24"/>
          <w:lang w:eastAsia="zh-CN"/>
        </w:rPr>
        <w:t xml:space="preserve">. </w:t>
      </w:r>
      <w:r w:rsidR="00AF137A" w:rsidRPr="008738CF">
        <w:rPr>
          <w:rStyle w:val="Liguvaikefont1"/>
          <w:sz w:val="24"/>
          <w:szCs w:val="24"/>
          <w:lang w:eastAsia="zh-CN"/>
        </w:rPr>
        <w:t>Põhijoonisel</w:t>
      </w:r>
      <w:r w:rsidRPr="008738CF">
        <w:rPr>
          <w:rStyle w:val="Liguvaikefont1"/>
          <w:sz w:val="24"/>
          <w:szCs w:val="24"/>
          <w:lang w:eastAsia="zh-CN"/>
        </w:rPr>
        <w:t xml:space="preserve"> määrata tehnovõrkude (elekter, vesi, kanalisatsioon) ja teede paigutus ning perspektiivsed ühendused piirkonna välisvõrkudega, ehitiste soovituslikud asukohad krundil ja neile esitatavad nõuded, jäätmekäitlus, haljastus;</w:t>
      </w:r>
    </w:p>
    <w:p w14:paraId="1AFB8800" w14:textId="2F6161C2" w:rsidR="002E6BF4" w:rsidRPr="008738CF" w:rsidRDefault="002E6BF4" w:rsidP="002E6BF4">
      <w:pPr>
        <w:pStyle w:val="Standard"/>
        <w:numPr>
          <w:ilvl w:val="0"/>
          <w:numId w:val="1"/>
        </w:numPr>
        <w:tabs>
          <w:tab w:val="left" w:pos="-9796"/>
        </w:tabs>
        <w:jc w:val="both"/>
        <w:rPr>
          <w:sz w:val="24"/>
          <w:szCs w:val="24"/>
        </w:rPr>
      </w:pPr>
      <w:r w:rsidRPr="008738CF">
        <w:rPr>
          <w:rStyle w:val="Liguvaikefont1"/>
          <w:rFonts w:eastAsia="Calibri"/>
          <w:sz w:val="24"/>
          <w:szCs w:val="24"/>
        </w:rPr>
        <w:lastRenderedPageBreak/>
        <w:t>ruumiline illustratsioon (</w:t>
      </w:r>
      <w:proofErr w:type="spellStart"/>
      <w:r w:rsidRPr="008738CF">
        <w:rPr>
          <w:rStyle w:val="Liguvaikefont1"/>
          <w:rFonts w:eastAsia="Calibri"/>
          <w:sz w:val="24"/>
          <w:szCs w:val="24"/>
        </w:rPr>
        <w:t>visualiseering</w:t>
      </w:r>
      <w:proofErr w:type="spellEnd"/>
      <w:r w:rsidRPr="008738CF">
        <w:rPr>
          <w:rStyle w:val="Liguvaikefont1"/>
          <w:rFonts w:eastAsia="Calibri"/>
          <w:sz w:val="24"/>
          <w:szCs w:val="24"/>
        </w:rPr>
        <w:t>, mis võimaldab igaühel luua seose planeeringuala paigutuse, asukoha ja kavandatud ruumiliste muutustega);</w:t>
      </w:r>
    </w:p>
    <w:p w14:paraId="3E9D2D62" w14:textId="77777777" w:rsidR="002E6BF4" w:rsidRPr="008738CF" w:rsidRDefault="002E6BF4" w:rsidP="002E6BF4">
      <w:pPr>
        <w:pStyle w:val="Standard"/>
        <w:numPr>
          <w:ilvl w:val="0"/>
          <w:numId w:val="1"/>
        </w:numPr>
        <w:tabs>
          <w:tab w:val="left" w:pos="-9796"/>
        </w:tabs>
        <w:jc w:val="both"/>
        <w:rPr>
          <w:sz w:val="24"/>
          <w:szCs w:val="24"/>
        </w:rPr>
      </w:pPr>
      <w:r w:rsidRPr="008738CF">
        <w:rPr>
          <w:rStyle w:val="Liguvaikefont1"/>
          <w:rFonts w:eastAsia="Calibri"/>
          <w:sz w:val="24"/>
          <w:szCs w:val="24"/>
        </w:rPr>
        <w:t xml:space="preserve">lisad (koostamise käigus kogutud dokumendid, fotod, uuringud, kirjavahetus ja teated). </w:t>
      </w:r>
    </w:p>
    <w:p w14:paraId="1517D28E" w14:textId="77777777" w:rsidR="00AF137A" w:rsidRPr="008738CF" w:rsidRDefault="00AF137A" w:rsidP="002E6BF4">
      <w:pPr>
        <w:pStyle w:val="Standard"/>
        <w:tabs>
          <w:tab w:val="left" w:pos="-6556"/>
        </w:tabs>
        <w:jc w:val="both"/>
        <w:rPr>
          <w:rStyle w:val="Liguvaikefont1"/>
          <w:rFonts w:eastAsia="Calibri"/>
          <w:sz w:val="24"/>
          <w:szCs w:val="24"/>
          <w:u w:val="single"/>
        </w:rPr>
      </w:pPr>
    </w:p>
    <w:p w14:paraId="2EE2EA16" w14:textId="78635098" w:rsidR="002E6BF4" w:rsidRPr="008738CF" w:rsidRDefault="002E6BF4" w:rsidP="002E6BF4">
      <w:pPr>
        <w:pStyle w:val="Standard"/>
        <w:tabs>
          <w:tab w:val="left" w:pos="-6556"/>
        </w:tabs>
        <w:jc w:val="both"/>
        <w:rPr>
          <w:sz w:val="24"/>
          <w:szCs w:val="24"/>
        </w:rPr>
      </w:pPr>
      <w:r w:rsidRPr="008738CF">
        <w:rPr>
          <w:rStyle w:val="Liguvaikefont1"/>
          <w:rFonts w:eastAsia="Calibri"/>
          <w:sz w:val="24"/>
          <w:szCs w:val="24"/>
          <w:u w:val="single"/>
        </w:rPr>
        <w:t>5.3. Täiendavad uuringud</w:t>
      </w:r>
    </w:p>
    <w:p w14:paraId="523B0D88" w14:textId="77777777" w:rsidR="002E6BF4" w:rsidRPr="008738CF" w:rsidRDefault="002E6BF4" w:rsidP="002E6BF4">
      <w:pPr>
        <w:pStyle w:val="Standard"/>
        <w:tabs>
          <w:tab w:val="left" w:pos="284"/>
        </w:tabs>
        <w:jc w:val="both"/>
        <w:rPr>
          <w:sz w:val="24"/>
          <w:szCs w:val="24"/>
        </w:rPr>
      </w:pPr>
      <w:r w:rsidRPr="008738CF">
        <w:rPr>
          <w:rStyle w:val="Liguvaikefont1"/>
          <w:rFonts w:eastAsia="Calibri"/>
          <w:sz w:val="24"/>
          <w:szCs w:val="24"/>
        </w:rPr>
        <w:t>Algatamisel teadaoleva info põhjal täiendavate uuringute läbiviimise vajadus puudub. Kui detailplaneeringu edasise menetluse käigus selgub, et planeeringulahenduse väljatöötamiseks on vajalik teha täiendavaid uuringuid, analüüse, ekspertiise vms, siis tuleb need teha ning planeeringusse lisada.</w:t>
      </w:r>
    </w:p>
    <w:p w14:paraId="3E82F572" w14:textId="7FD3F7EC" w:rsidR="002E6BF4" w:rsidRPr="008738CF" w:rsidRDefault="002E6BF4" w:rsidP="002E6BF4">
      <w:pPr>
        <w:pStyle w:val="Standard"/>
        <w:tabs>
          <w:tab w:val="left" w:pos="284"/>
        </w:tabs>
        <w:jc w:val="both"/>
        <w:rPr>
          <w:sz w:val="24"/>
          <w:szCs w:val="24"/>
        </w:rPr>
      </w:pPr>
      <w:r w:rsidRPr="008738CF">
        <w:rPr>
          <w:rStyle w:val="Liguvaikefont1"/>
          <w:rFonts w:eastAsia="Calibri"/>
          <w:sz w:val="24"/>
          <w:szCs w:val="24"/>
          <w:u w:val="single"/>
        </w:rPr>
        <w:t>5.4. Koostöö planeeringu koostamisel</w:t>
      </w:r>
    </w:p>
    <w:p w14:paraId="410EE47D" w14:textId="77777777" w:rsidR="002E6BF4" w:rsidRPr="008738CF" w:rsidRDefault="002E6BF4" w:rsidP="002E6BF4">
      <w:pPr>
        <w:pStyle w:val="Standard"/>
        <w:tabs>
          <w:tab w:val="left" w:pos="284"/>
        </w:tabs>
        <w:jc w:val="both"/>
        <w:rPr>
          <w:rFonts w:eastAsia="Calibri"/>
          <w:sz w:val="24"/>
          <w:szCs w:val="24"/>
        </w:rPr>
      </w:pPr>
      <w:r w:rsidRPr="008738CF">
        <w:rPr>
          <w:rFonts w:eastAsia="Calibri"/>
          <w:sz w:val="24"/>
          <w:szCs w:val="24"/>
        </w:rPr>
        <w:t>Planeeringu menetluses tehakse koostööd järgnevate asutuste ja võrguvaldajatega:</w:t>
      </w:r>
    </w:p>
    <w:p w14:paraId="52F08509" w14:textId="1DFE686D" w:rsidR="002E6BF4" w:rsidRPr="008738CF" w:rsidRDefault="002E6BF4" w:rsidP="002E6BF4">
      <w:pPr>
        <w:pStyle w:val="Standard"/>
        <w:tabs>
          <w:tab w:val="left" w:pos="284"/>
        </w:tabs>
        <w:jc w:val="both"/>
        <w:rPr>
          <w:rFonts w:eastAsia="Calibri"/>
          <w:sz w:val="24"/>
          <w:szCs w:val="24"/>
        </w:rPr>
      </w:pPr>
      <w:r w:rsidRPr="008738CF">
        <w:rPr>
          <w:rFonts w:eastAsia="Calibri"/>
          <w:sz w:val="24"/>
          <w:szCs w:val="24"/>
        </w:rPr>
        <w:t>Päästeamet</w:t>
      </w:r>
    </w:p>
    <w:p w14:paraId="4002E354" w14:textId="63C64B2D" w:rsidR="008738CF" w:rsidRPr="008738CF" w:rsidRDefault="008738CF" w:rsidP="002E6BF4">
      <w:pPr>
        <w:pStyle w:val="Standard"/>
        <w:tabs>
          <w:tab w:val="left" w:pos="284"/>
        </w:tabs>
        <w:jc w:val="both"/>
        <w:rPr>
          <w:rFonts w:eastAsia="Calibri"/>
          <w:sz w:val="24"/>
          <w:szCs w:val="24"/>
        </w:rPr>
      </w:pPr>
      <w:r w:rsidRPr="008738CF">
        <w:rPr>
          <w:rFonts w:eastAsia="Calibri"/>
          <w:sz w:val="24"/>
          <w:szCs w:val="24"/>
        </w:rPr>
        <w:t>Keskkonnaamet</w:t>
      </w:r>
    </w:p>
    <w:p w14:paraId="702C85D4" w14:textId="77777777" w:rsidR="002E6BF4" w:rsidRDefault="002E6BF4" w:rsidP="002E6BF4">
      <w:pPr>
        <w:pStyle w:val="Standard"/>
        <w:tabs>
          <w:tab w:val="left" w:pos="284"/>
        </w:tabs>
        <w:jc w:val="both"/>
        <w:rPr>
          <w:rFonts w:eastAsia="Calibri"/>
          <w:sz w:val="24"/>
          <w:szCs w:val="24"/>
        </w:rPr>
      </w:pPr>
      <w:r w:rsidRPr="008738CF">
        <w:rPr>
          <w:rFonts w:eastAsia="Calibri"/>
          <w:sz w:val="24"/>
          <w:szCs w:val="24"/>
        </w:rPr>
        <w:t xml:space="preserve">Transpordiamet </w:t>
      </w:r>
    </w:p>
    <w:p w14:paraId="7AF9F751" w14:textId="3DE235AB" w:rsidR="00EC0B8F" w:rsidRPr="008738CF" w:rsidRDefault="00EC0B8F" w:rsidP="002E6BF4">
      <w:pPr>
        <w:pStyle w:val="Standard"/>
        <w:tabs>
          <w:tab w:val="left" w:pos="284"/>
        </w:tabs>
        <w:jc w:val="both"/>
        <w:rPr>
          <w:rFonts w:eastAsia="Calibri"/>
          <w:sz w:val="24"/>
          <w:szCs w:val="24"/>
        </w:rPr>
      </w:pPr>
      <w:r>
        <w:rPr>
          <w:rFonts w:eastAsia="Calibri"/>
          <w:sz w:val="24"/>
          <w:szCs w:val="24"/>
        </w:rPr>
        <w:t>Muinsuskaitseamet</w:t>
      </w:r>
    </w:p>
    <w:p w14:paraId="4B88766B" w14:textId="77777777" w:rsidR="002E6BF4" w:rsidRPr="008738CF" w:rsidRDefault="002E6BF4" w:rsidP="002E6BF4">
      <w:pPr>
        <w:pStyle w:val="Standard"/>
        <w:tabs>
          <w:tab w:val="left" w:pos="284"/>
        </w:tabs>
        <w:jc w:val="both"/>
        <w:rPr>
          <w:rFonts w:eastAsia="Calibri"/>
          <w:sz w:val="24"/>
          <w:szCs w:val="24"/>
        </w:rPr>
      </w:pPr>
      <w:r w:rsidRPr="008738CF">
        <w:rPr>
          <w:rFonts w:eastAsia="Calibri"/>
          <w:sz w:val="24"/>
          <w:szCs w:val="24"/>
        </w:rPr>
        <w:t>Elektrilevi OÜ</w:t>
      </w:r>
    </w:p>
    <w:p w14:paraId="03676B44" w14:textId="77777777" w:rsidR="0073598C" w:rsidRPr="008738CF" w:rsidRDefault="0073598C" w:rsidP="0073598C">
      <w:pPr>
        <w:pStyle w:val="Standard"/>
        <w:tabs>
          <w:tab w:val="left" w:pos="284"/>
        </w:tabs>
        <w:jc w:val="both"/>
        <w:rPr>
          <w:rStyle w:val="Liguvaikefont1"/>
          <w:rFonts w:eastAsia="Calibri"/>
          <w:sz w:val="24"/>
          <w:szCs w:val="24"/>
        </w:rPr>
      </w:pPr>
      <w:bookmarkStart w:id="1" w:name="_Hlk119405035"/>
      <w:r w:rsidRPr="008738CF">
        <w:rPr>
          <w:rStyle w:val="Liguvaikefont1"/>
          <w:rFonts w:eastAsia="Calibri"/>
          <w:sz w:val="24"/>
          <w:szCs w:val="24"/>
        </w:rPr>
        <w:t>Planeeringu menetlusse kaasatakse planeeringualaga piirnevate kinnistute omanikud ja teised huvitatud isikud, kelle maakasutust planeeritava tegevuse elluviimine võib mõjutada. Samuti kaasatakse planeeringu koostamisse kõik isikud, kes avaldavad selleks planeeringu koostamise käigus soovi või esitavad sisulisi arvamusi.</w:t>
      </w:r>
    </w:p>
    <w:p w14:paraId="318AB060" w14:textId="77777777" w:rsidR="0073598C" w:rsidRPr="008738CF" w:rsidRDefault="0073598C" w:rsidP="0073598C">
      <w:pPr>
        <w:pStyle w:val="Standard"/>
        <w:tabs>
          <w:tab w:val="left" w:pos="284"/>
        </w:tabs>
        <w:jc w:val="both"/>
        <w:rPr>
          <w:rStyle w:val="Liguvaikefont1"/>
          <w:rFonts w:eastAsia="Calibri"/>
          <w:sz w:val="24"/>
          <w:szCs w:val="24"/>
        </w:rPr>
      </w:pPr>
      <w:r w:rsidRPr="008738CF">
        <w:rPr>
          <w:rStyle w:val="Liguvaikefont1"/>
          <w:rFonts w:eastAsia="Calibri"/>
          <w:sz w:val="24"/>
          <w:szCs w:val="24"/>
        </w:rPr>
        <w:t>Planeeringu menetlusse kaasatakse järgnevate naaberkinnistute omanikud:</w:t>
      </w:r>
    </w:p>
    <w:p w14:paraId="4003988F" w14:textId="77777777" w:rsidR="008738CF" w:rsidRPr="008738CF" w:rsidRDefault="0073598C" w:rsidP="008738CF">
      <w:pPr>
        <w:pStyle w:val="Standard"/>
        <w:tabs>
          <w:tab w:val="left" w:pos="284"/>
        </w:tabs>
        <w:jc w:val="both"/>
        <w:rPr>
          <w:rStyle w:val="Liguvaikefont1"/>
          <w:rFonts w:eastAsia="Calibri"/>
          <w:sz w:val="24"/>
          <w:szCs w:val="24"/>
        </w:rPr>
      </w:pPr>
      <w:r w:rsidRPr="008738CF">
        <w:rPr>
          <w:rStyle w:val="Liguvaikefont1"/>
          <w:rFonts w:eastAsia="Calibri"/>
          <w:sz w:val="24"/>
          <w:szCs w:val="24"/>
        </w:rPr>
        <w:tab/>
      </w:r>
      <w:r w:rsidRPr="008738CF">
        <w:rPr>
          <w:rStyle w:val="Liguvaikefont1"/>
          <w:rFonts w:eastAsia="Calibri"/>
          <w:sz w:val="24"/>
          <w:szCs w:val="24"/>
        </w:rPr>
        <w:tab/>
      </w:r>
      <w:r w:rsidRPr="008738CF">
        <w:rPr>
          <w:rStyle w:val="Liguvaikefont1"/>
          <w:rFonts w:eastAsia="Calibri"/>
          <w:sz w:val="24"/>
          <w:szCs w:val="24"/>
        </w:rPr>
        <w:tab/>
      </w:r>
      <w:r w:rsidR="008738CF" w:rsidRPr="008738CF">
        <w:rPr>
          <w:rStyle w:val="Liguvaikefont1"/>
          <w:rFonts w:eastAsia="Calibri"/>
          <w:sz w:val="24"/>
          <w:szCs w:val="24"/>
        </w:rPr>
        <w:t>Rannaääre</w:t>
      </w:r>
      <w:r w:rsidR="008738CF" w:rsidRPr="008738CF">
        <w:rPr>
          <w:rStyle w:val="Liguvaikefont1"/>
          <w:rFonts w:eastAsia="Calibri"/>
          <w:sz w:val="24"/>
          <w:szCs w:val="24"/>
        </w:rPr>
        <w:tab/>
      </w:r>
      <w:r w:rsidR="008738CF" w:rsidRPr="008738CF">
        <w:rPr>
          <w:rStyle w:val="Liguvaikefont1"/>
          <w:rFonts w:eastAsia="Calibri"/>
          <w:sz w:val="24"/>
          <w:szCs w:val="24"/>
        </w:rPr>
        <w:tab/>
        <w:t>17501:003:0311</w:t>
      </w:r>
    </w:p>
    <w:p w14:paraId="65007E5D" w14:textId="77777777" w:rsidR="008738CF" w:rsidRPr="008738CF" w:rsidRDefault="008738CF" w:rsidP="008738CF">
      <w:pPr>
        <w:pStyle w:val="Standard"/>
        <w:tabs>
          <w:tab w:val="left" w:pos="284"/>
        </w:tabs>
        <w:jc w:val="both"/>
        <w:rPr>
          <w:rStyle w:val="Liguvaikefont1"/>
          <w:rFonts w:eastAsia="Calibri"/>
          <w:sz w:val="24"/>
          <w:szCs w:val="24"/>
        </w:rPr>
      </w:pPr>
      <w:r w:rsidRPr="008738CF">
        <w:rPr>
          <w:rStyle w:val="Liguvaikefont1"/>
          <w:rFonts w:eastAsia="Calibri"/>
          <w:sz w:val="24"/>
          <w:szCs w:val="24"/>
        </w:rPr>
        <w:tab/>
      </w:r>
      <w:r w:rsidRPr="008738CF">
        <w:rPr>
          <w:rStyle w:val="Liguvaikefont1"/>
          <w:rFonts w:eastAsia="Calibri"/>
          <w:sz w:val="24"/>
          <w:szCs w:val="24"/>
        </w:rPr>
        <w:tab/>
      </w:r>
      <w:r w:rsidRPr="008738CF">
        <w:rPr>
          <w:rStyle w:val="Liguvaikefont1"/>
          <w:rFonts w:eastAsia="Calibri"/>
          <w:sz w:val="24"/>
          <w:szCs w:val="24"/>
        </w:rPr>
        <w:tab/>
      </w:r>
      <w:proofErr w:type="spellStart"/>
      <w:r w:rsidRPr="008738CF">
        <w:rPr>
          <w:rStyle w:val="Liguvaikefont1"/>
          <w:rFonts w:eastAsia="Calibri"/>
          <w:sz w:val="24"/>
          <w:szCs w:val="24"/>
        </w:rPr>
        <w:t>Hürremi</w:t>
      </w:r>
      <w:proofErr w:type="spellEnd"/>
      <w:r w:rsidRPr="008738CF">
        <w:rPr>
          <w:rStyle w:val="Liguvaikefont1"/>
          <w:rFonts w:eastAsia="Calibri"/>
          <w:sz w:val="24"/>
          <w:szCs w:val="24"/>
        </w:rPr>
        <w:tab/>
      </w:r>
      <w:r w:rsidRPr="008738CF">
        <w:rPr>
          <w:rStyle w:val="Liguvaikefont1"/>
          <w:rFonts w:eastAsia="Calibri"/>
          <w:sz w:val="24"/>
          <w:szCs w:val="24"/>
        </w:rPr>
        <w:tab/>
        <w:t>17501:003:0175</w:t>
      </w:r>
    </w:p>
    <w:p w14:paraId="5EFC9C83" w14:textId="77777777" w:rsidR="008738CF" w:rsidRPr="008738CF" w:rsidRDefault="008738CF" w:rsidP="008738CF">
      <w:pPr>
        <w:pStyle w:val="Standard"/>
        <w:tabs>
          <w:tab w:val="left" w:pos="284"/>
        </w:tabs>
        <w:jc w:val="both"/>
        <w:rPr>
          <w:rStyle w:val="Liguvaikefont1"/>
          <w:rFonts w:eastAsia="Calibri"/>
          <w:sz w:val="24"/>
          <w:szCs w:val="24"/>
        </w:rPr>
      </w:pPr>
      <w:r w:rsidRPr="008738CF">
        <w:rPr>
          <w:rStyle w:val="Liguvaikefont1"/>
          <w:rFonts w:eastAsia="Calibri"/>
          <w:sz w:val="24"/>
          <w:szCs w:val="24"/>
        </w:rPr>
        <w:tab/>
      </w:r>
      <w:r w:rsidRPr="008738CF">
        <w:rPr>
          <w:rStyle w:val="Liguvaikefont1"/>
          <w:rFonts w:eastAsia="Calibri"/>
          <w:sz w:val="24"/>
          <w:szCs w:val="24"/>
        </w:rPr>
        <w:tab/>
      </w:r>
      <w:r w:rsidRPr="008738CF">
        <w:rPr>
          <w:rStyle w:val="Liguvaikefont1"/>
          <w:rFonts w:eastAsia="Calibri"/>
          <w:sz w:val="24"/>
          <w:szCs w:val="24"/>
        </w:rPr>
        <w:tab/>
        <w:t>Kadaka</w:t>
      </w:r>
      <w:r w:rsidRPr="008738CF">
        <w:rPr>
          <w:rStyle w:val="Liguvaikefont1"/>
          <w:rFonts w:eastAsia="Calibri"/>
          <w:sz w:val="24"/>
          <w:szCs w:val="24"/>
        </w:rPr>
        <w:tab/>
      </w:r>
      <w:r w:rsidRPr="008738CF">
        <w:rPr>
          <w:rStyle w:val="Liguvaikefont1"/>
          <w:rFonts w:eastAsia="Calibri"/>
          <w:sz w:val="24"/>
          <w:szCs w:val="24"/>
        </w:rPr>
        <w:tab/>
        <w:t>17501:003:0120</w:t>
      </w:r>
    </w:p>
    <w:p w14:paraId="1976EC9B" w14:textId="77777777" w:rsidR="008738CF" w:rsidRPr="008738CF" w:rsidRDefault="008738CF" w:rsidP="008738CF">
      <w:pPr>
        <w:pStyle w:val="Standard"/>
        <w:tabs>
          <w:tab w:val="left" w:pos="284"/>
        </w:tabs>
        <w:jc w:val="both"/>
        <w:rPr>
          <w:rStyle w:val="Liguvaikefont1"/>
          <w:rFonts w:eastAsia="Calibri"/>
          <w:sz w:val="24"/>
          <w:szCs w:val="24"/>
        </w:rPr>
      </w:pPr>
      <w:r w:rsidRPr="008738CF">
        <w:rPr>
          <w:rStyle w:val="Liguvaikefont1"/>
          <w:rFonts w:eastAsia="Calibri"/>
          <w:sz w:val="24"/>
          <w:szCs w:val="24"/>
        </w:rPr>
        <w:tab/>
      </w:r>
      <w:r w:rsidRPr="008738CF">
        <w:rPr>
          <w:rStyle w:val="Liguvaikefont1"/>
          <w:rFonts w:eastAsia="Calibri"/>
          <w:sz w:val="24"/>
          <w:szCs w:val="24"/>
        </w:rPr>
        <w:tab/>
      </w:r>
      <w:r w:rsidRPr="008738CF">
        <w:rPr>
          <w:rStyle w:val="Liguvaikefont1"/>
          <w:rFonts w:eastAsia="Calibri"/>
          <w:sz w:val="24"/>
          <w:szCs w:val="24"/>
        </w:rPr>
        <w:tab/>
        <w:t>Kadakanurga</w:t>
      </w:r>
      <w:r w:rsidRPr="008738CF">
        <w:rPr>
          <w:rStyle w:val="Liguvaikefont1"/>
          <w:rFonts w:eastAsia="Calibri"/>
          <w:sz w:val="24"/>
          <w:szCs w:val="24"/>
        </w:rPr>
        <w:tab/>
      </w:r>
      <w:r w:rsidRPr="008738CF">
        <w:rPr>
          <w:rStyle w:val="Liguvaikefont1"/>
          <w:rFonts w:eastAsia="Calibri"/>
          <w:sz w:val="24"/>
          <w:szCs w:val="24"/>
        </w:rPr>
        <w:tab/>
        <w:t>17501:003:0296</w:t>
      </w:r>
    </w:p>
    <w:p w14:paraId="2A1B600A" w14:textId="77777777" w:rsidR="008738CF" w:rsidRPr="008738CF" w:rsidRDefault="008738CF" w:rsidP="008738CF">
      <w:pPr>
        <w:pStyle w:val="Standard"/>
        <w:tabs>
          <w:tab w:val="left" w:pos="284"/>
        </w:tabs>
        <w:jc w:val="both"/>
        <w:rPr>
          <w:rStyle w:val="Liguvaikefont1"/>
          <w:rFonts w:eastAsia="Calibri"/>
          <w:sz w:val="24"/>
          <w:szCs w:val="24"/>
        </w:rPr>
      </w:pPr>
    </w:p>
    <w:p w14:paraId="7D28D512" w14:textId="025FA3CB" w:rsidR="0073598C" w:rsidRPr="008738CF" w:rsidRDefault="0073598C" w:rsidP="008738CF">
      <w:pPr>
        <w:pStyle w:val="Standard"/>
        <w:tabs>
          <w:tab w:val="left" w:pos="284"/>
        </w:tabs>
        <w:jc w:val="both"/>
        <w:rPr>
          <w:rStyle w:val="Liguvaikefont1"/>
          <w:rFonts w:eastAsia="Calibri"/>
          <w:sz w:val="24"/>
          <w:szCs w:val="24"/>
          <w:u w:val="single"/>
        </w:rPr>
      </w:pPr>
      <w:r w:rsidRPr="008738CF">
        <w:rPr>
          <w:rStyle w:val="Liguvaikefont1"/>
          <w:rFonts w:eastAsia="Calibri"/>
          <w:sz w:val="24"/>
          <w:szCs w:val="24"/>
          <w:u w:val="single"/>
        </w:rPr>
        <w:t xml:space="preserve">5.5. Detailplaneeringu kooskõlastamine </w:t>
      </w:r>
    </w:p>
    <w:p w14:paraId="22831C79" w14:textId="77777777" w:rsidR="0073598C" w:rsidRPr="008738CF" w:rsidRDefault="0073598C" w:rsidP="0073598C">
      <w:pPr>
        <w:pStyle w:val="Standard"/>
        <w:tabs>
          <w:tab w:val="left" w:pos="284"/>
        </w:tabs>
        <w:jc w:val="both"/>
        <w:rPr>
          <w:rStyle w:val="Liguvaikefont1"/>
          <w:rFonts w:eastAsia="Calibri"/>
          <w:sz w:val="24"/>
          <w:szCs w:val="24"/>
        </w:rPr>
      </w:pPr>
      <w:r w:rsidRPr="008738CF">
        <w:rPr>
          <w:rStyle w:val="Liguvaikefont1"/>
          <w:rFonts w:eastAsia="Calibri"/>
          <w:sz w:val="24"/>
          <w:szCs w:val="24"/>
        </w:rPr>
        <w:t xml:space="preserve">Detailplaneering esitada Hiiumaa Vallavalitsusele valitsusasutustega kooskõlastamiseks digitaalselt allkirjastatud failide konteinerina koos kaaskirjaga e-posti aadressile valitsus@hiiumaa.ee   </w:t>
      </w:r>
    </w:p>
    <w:p w14:paraId="1AE812AB" w14:textId="77777777" w:rsidR="0073598C" w:rsidRPr="008738CF" w:rsidRDefault="0073598C" w:rsidP="0073598C">
      <w:pPr>
        <w:pStyle w:val="Standard"/>
        <w:tabs>
          <w:tab w:val="left" w:pos="284"/>
        </w:tabs>
        <w:jc w:val="both"/>
        <w:rPr>
          <w:rStyle w:val="Liguvaikefont1"/>
          <w:rFonts w:eastAsia="Calibri"/>
          <w:sz w:val="24"/>
          <w:szCs w:val="24"/>
        </w:rPr>
      </w:pPr>
      <w:r w:rsidRPr="008738CF">
        <w:rPr>
          <w:rStyle w:val="Liguvaikefont1"/>
          <w:rFonts w:eastAsia="Calibri"/>
          <w:sz w:val="24"/>
          <w:szCs w:val="24"/>
        </w:rPr>
        <w:t>Detailplaneering kooskõlastatakse:</w:t>
      </w:r>
    </w:p>
    <w:p w14:paraId="5420F340" w14:textId="2EDC7A08" w:rsidR="0073598C" w:rsidRPr="008738CF" w:rsidRDefault="0073598C" w:rsidP="0073598C">
      <w:pPr>
        <w:pStyle w:val="Standard"/>
        <w:tabs>
          <w:tab w:val="left" w:pos="284"/>
        </w:tabs>
        <w:jc w:val="both"/>
        <w:rPr>
          <w:rStyle w:val="Liguvaikefont1"/>
          <w:rFonts w:eastAsia="Calibri"/>
          <w:sz w:val="24"/>
          <w:szCs w:val="24"/>
        </w:rPr>
      </w:pPr>
      <w:r w:rsidRPr="008738CF">
        <w:rPr>
          <w:rStyle w:val="Liguvaikefont1"/>
          <w:rFonts w:eastAsia="Calibri"/>
          <w:sz w:val="24"/>
          <w:szCs w:val="24"/>
        </w:rPr>
        <w:t>Päästeamet</w:t>
      </w:r>
    </w:p>
    <w:p w14:paraId="73829B4E" w14:textId="40626D24" w:rsidR="008738CF" w:rsidRPr="008738CF" w:rsidRDefault="008738CF" w:rsidP="0073598C">
      <w:pPr>
        <w:pStyle w:val="Standard"/>
        <w:tabs>
          <w:tab w:val="left" w:pos="284"/>
        </w:tabs>
        <w:jc w:val="both"/>
        <w:rPr>
          <w:rStyle w:val="Liguvaikefont1"/>
          <w:rFonts w:eastAsia="Calibri"/>
          <w:sz w:val="24"/>
          <w:szCs w:val="24"/>
        </w:rPr>
      </w:pPr>
      <w:r w:rsidRPr="008738CF">
        <w:rPr>
          <w:rStyle w:val="Liguvaikefont1"/>
          <w:rFonts w:eastAsia="Calibri"/>
          <w:sz w:val="24"/>
          <w:szCs w:val="24"/>
        </w:rPr>
        <w:t>Keskkonnaamet</w:t>
      </w:r>
    </w:p>
    <w:p w14:paraId="76E10967" w14:textId="17E9C8B9" w:rsidR="0073598C" w:rsidRPr="008738CF" w:rsidRDefault="0073598C" w:rsidP="0073598C">
      <w:pPr>
        <w:pStyle w:val="Standard"/>
        <w:tabs>
          <w:tab w:val="left" w:pos="284"/>
        </w:tabs>
        <w:jc w:val="both"/>
        <w:rPr>
          <w:rStyle w:val="Liguvaikefont1"/>
          <w:rFonts w:eastAsia="Calibri"/>
          <w:sz w:val="24"/>
          <w:szCs w:val="24"/>
        </w:rPr>
      </w:pPr>
      <w:r w:rsidRPr="008738CF">
        <w:rPr>
          <w:rStyle w:val="Liguvaikefont1"/>
          <w:rFonts w:eastAsia="Calibri"/>
          <w:sz w:val="24"/>
          <w:szCs w:val="24"/>
        </w:rPr>
        <w:t>Transpordiamet</w:t>
      </w:r>
    </w:p>
    <w:p w14:paraId="5B84E952" w14:textId="1172FF79" w:rsidR="0073598C" w:rsidRPr="008738CF" w:rsidRDefault="0073598C" w:rsidP="0073598C">
      <w:pPr>
        <w:pStyle w:val="Standard"/>
        <w:tabs>
          <w:tab w:val="left" w:pos="284"/>
        </w:tabs>
        <w:jc w:val="both"/>
        <w:rPr>
          <w:rStyle w:val="Liguvaikefont1"/>
          <w:rFonts w:eastAsia="Calibri"/>
          <w:sz w:val="24"/>
          <w:szCs w:val="24"/>
        </w:rPr>
      </w:pPr>
      <w:r w:rsidRPr="008738CF">
        <w:rPr>
          <w:rStyle w:val="Liguvaikefont1"/>
          <w:rFonts w:eastAsia="Calibri"/>
          <w:sz w:val="24"/>
          <w:szCs w:val="24"/>
        </w:rPr>
        <w:t>Elektrilevi OÜ</w:t>
      </w:r>
    </w:p>
    <w:p w14:paraId="14F7DF7C" w14:textId="66A537B6" w:rsidR="0073598C" w:rsidRPr="008738CF" w:rsidRDefault="0073598C" w:rsidP="0073598C">
      <w:pPr>
        <w:pStyle w:val="Standard"/>
        <w:tabs>
          <w:tab w:val="left" w:pos="284"/>
        </w:tabs>
        <w:jc w:val="both"/>
        <w:rPr>
          <w:rStyle w:val="Liguvaikefont1"/>
          <w:rFonts w:eastAsia="Calibri"/>
          <w:sz w:val="24"/>
          <w:szCs w:val="24"/>
        </w:rPr>
      </w:pPr>
      <w:r w:rsidRPr="008738CF">
        <w:rPr>
          <w:rStyle w:val="Liguvaikefont1"/>
          <w:rFonts w:eastAsia="Calibri"/>
          <w:sz w:val="24"/>
          <w:szCs w:val="24"/>
        </w:rPr>
        <w:t>Sõltuvalt detailplaneeringu sisust on võimalikud täiendavad kooskõlastused, mille määrab Hiiumaa Vallavalitsus.</w:t>
      </w:r>
    </w:p>
    <w:p w14:paraId="62CF93C1" w14:textId="77777777" w:rsidR="008738CF" w:rsidRPr="008738CF" w:rsidRDefault="008738CF" w:rsidP="0073598C">
      <w:pPr>
        <w:pStyle w:val="Standard"/>
        <w:tabs>
          <w:tab w:val="left" w:pos="284"/>
        </w:tabs>
        <w:jc w:val="both"/>
        <w:rPr>
          <w:rStyle w:val="Liguvaikefont1"/>
          <w:rFonts w:eastAsia="Calibri"/>
          <w:sz w:val="24"/>
          <w:szCs w:val="24"/>
        </w:rPr>
      </w:pPr>
    </w:p>
    <w:p w14:paraId="044552B8" w14:textId="6BFBFF44" w:rsidR="0073598C" w:rsidRPr="008738CF" w:rsidRDefault="0073598C" w:rsidP="0073598C">
      <w:pPr>
        <w:pStyle w:val="Standard"/>
        <w:tabs>
          <w:tab w:val="left" w:pos="284"/>
        </w:tabs>
        <w:jc w:val="both"/>
        <w:rPr>
          <w:rStyle w:val="Liguvaikefont1"/>
          <w:rFonts w:eastAsia="Calibri"/>
          <w:sz w:val="24"/>
          <w:szCs w:val="24"/>
          <w:u w:val="single"/>
        </w:rPr>
      </w:pPr>
      <w:r w:rsidRPr="008738CF">
        <w:rPr>
          <w:rStyle w:val="Liguvaikefont1"/>
          <w:rFonts w:eastAsia="Calibri"/>
          <w:sz w:val="24"/>
          <w:szCs w:val="24"/>
          <w:u w:val="single"/>
        </w:rPr>
        <w:t>5.6. Detailplaneeringu vastuvõtmine</w:t>
      </w:r>
    </w:p>
    <w:p w14:paraId="529878C2" w14:textId="7E380278" w:rsidR="0073598C" w:rsidRPr="008738CF" w:rsidRDefault="0073598C" w:rsidP="0073598C">
      <w:pPr>
        <w:pStyle w:val="Standard"/>
        <w:tabs>
          <w:tab w:val="left" w:pos="284"/>
        </w:tabs>
        <w:jc w:val="both"/>
        <w:rPr>
          <w:rStyle w:val="Liguvaikefont1"/>
          <w:rFonts w:eastAsia="Calibri"/>
          <w:sz w:val="24"/>
          <w:szCs w:val="24"/>
        </w:rPr>
      </w:pPr>
      <w:r w:rsidRPr="008738CF">
        <w:rPr>
          <w:rStyle w:val="Liguvaikefont1"/>
          <w:rFonts w:eastAsia="Calibri"/>
          <w:sz w:val="24"/>
          <w:szCs w:val="24"/>
        </w:rPr>
        <w:t>Kooskõlastatud detailplaneering esitada Hiiumaa Vallavalitsusele vastuvõtmiseks digitaalselt allkirjastatud failide konteinerina (.</w:t>
      </w:r>
      <w:proofErr w:type="spellStart"/>
      <w:r w:rsidRPr="008738CF">
        <w:rPr>
          <w:rStyle w:val="Liguvaikefont1"/>
          <w:rFonts w:eastAsia="Calibri"/>
          <w:sz w:val="24"/>
          <w:szCs w:val="24"/>
        </w:rPr>
        <w:t>pdf</w:t>
      </w:r>
      <w:proofErr w:type="spellEnd"/>
      <w:r w:rsidRPr="008738CF">
        <w:rPr>
          <w:rStyle w:val="Liguvaikefont1"/>
          <w:rFonts w:eastAsia="Calibri"/>
          <w:sz w:val="24"/>
          <w:szCs w:val="24"/>
        </w:rPr>
        <w:t xml:space="preserve"> ja .</w:t>
      </w:r>
      <w:proofErr w:type="spellStart"/>
      <w:r w:rsidRPr="008738CF">
        <w:rPr>
          <w:rStyle w:val="Liguvaikefont1"/>
          <w:rFonts w:eastAsia="Calibri"/>
          <w:sz w:val="24"/>
          <w:szCs w:val="24"/>
        </w:rPr>
        <w:t>dwg</w:t>
      </w:r>
      <w:proofErr w:type="spellEnd"/>
      <w:r w:rsidRPr="008738CF">
        <w:rPr>
          <w:rStyle w:val="Liguvaikefont1"/>
          <w:rFonts w:eastAsia="Calibri"/>
          <w:sz w:val="24"/>
          <w:szCs w:val="24"/>
        </w:rPr>
        <w:t xml:space="preserve"> formaadis) koos kaaskirjaga e-posti aadressile </w:t>
      </w:r>
      <w:hyperlink r:id="rId9" w:history="1">
        <w:r w:rsidR="008738CF" w:rsidRPr="008738CF">
          <w:rPr>
            <w:rStyle w:val="Hperlink"/>
            <w:rFonts w:eastAsia="Calibri"/>
            <w:color w:val="auto"/>
            <w:sz w:val="24"/>
            <w:szCs w:val="24"/>
          </w:rPr>
          <w:t>valitsus@hiiumaa.ee</w:t>
        </w:r>
      </w:hyperlink>
      <w:r w:rsidRPr="008738CF">
        <w:rPr>
          <w:rStyle w:val="Liguvaikefont1"/>
          <w:rFonts w:eastAsia="Calibri"/>
          <w:sz w:val="24"/>
          <w:szCs w:val="24"/>
        </w:rPr>
        <w:t xml:space="preserve"> </w:t>
      </w:r>
    </w:p>
    <w:p w14:paraId="309B819A" w14:textId="77777777" w:rsidR="008738CF" w:rsidRPr="008738CF" w:rsidRDefault="008738CF" w:rsidP="0073598C">
      <w:pPr>
        <w:pStyle w:val="Standard"/>
        <w:tabs>
          <w:tab w:val="left" w:pos="284"/>
        </w:tabs>
        <w:jc w:val="both"/>
        <w:rPr>
          <w:rStyle w:val="Liguvaikefont1"/>
          <w:rFonts w:eastAsia="Calibri"/>
          <w:sz w:val="24"/>
          <w:szCs w:val="24"/>
        </w:rPr>
      </w:pPr>
    </w:p>
    <w:p w14:paraId="4AC6E0AE" w14:textId="74B58CD2" w:rsidR="002E6BF4" w:rsidRPr="008738CF" w:rsidRDefault="002E6BF4" w:rsidP="0073598C">
      <w:pPr>
        <w:pStyle w:val="Standard"/>
        <w:tabs>
          <w:tab w:val="left" w:pos="284"/>
        </w:tabs>
        <w:jc w:val="both"/>
        <w:rPr>
          <w:sz w:val="24"/>
          <w:szCs w:val="24"/>
        </w:rPr>
      </w:pPr>
      <w:r w:rsidRPr="008738CF">
        <w:rPr>
          <w:rStyle w:val="Liguvaikefont1"/>
          <w:rFonts w:eastAsia="Calibri"/>
          <w:sz w:val="24"/>
          <w:szCs w:val="24"/>
          <w:u w:val="single"/>
        </w:rPr>
        <w:t>5.7. Detailplaneeringu kehtestamine</w:t>
      </w:r>
    </w:p>
    <w:p w14:paraId="4AA64D33" w14:textId="19068A59" w:rsidR="002E6BF4" w:rsidRPr="008738CF" w:rsidRDefault="002E6BF4" w:rsidP="002E6BF4">
      <w:pPr>
        <w:pStyle w:val="Standard"/>
        <w:tabs>
          <w:tab w:val="left" w:pos="284"/>
        </w:tabs>
        <w:jc w:val="both"/>
        <w:rPr>
          <w:sz w:val="24"/>
          <w:szCs w:val="24"/>
        </w:rPr>
      </w:pPr>
      <w:r w:rsidRPr="008738CF">
        <w:rPr>
          <w:rStyle w:val="Liguvaikefont1"/>
          <w:rFonts w:eastAsia="Calibri"/>
          <w:sz w:val="24"/>
          <w:szCs w:val="24"/>
        </w:rPr>
        <w:t xml:space="preserve">Enne detailplaneeringu kehtestamist tuleb </w:t>
      </w:r>
      <w:r w:rsidR="00BD153F" w:rsidRPr="008738CF">
        <w:rPr>
          <w:rStyle w:val="Liguvaikefont1"/>
          <w:rFonts w:eastAsia="Calibri"/>
          <w:sz w:val="24"/>
          <w:szCs w:val="24"/>
        </w:rPr>
        <w:t xml:space="preserve">Hiiumaa Vallavalitsuse </w:t>
      </w:r>
      <w:r w:rsidRPr="008738CF">
        <w:rPr>
          <w:rStyle w:val="Liguvaikefont1"/>
          <w:rFonts w:eastAsia="Calibri"/>
          <w:sz w:val="24"/>
          <w:szCs w:val="24"/>
        </w:rPr>
        <w:t>üks paberkandjal toimik, mis sisaldab ka digitaalset andmekandjat koos kõigi detailplaneeringu elektrooniliste materjalidega</w:t>
      </w:r>
      <w:r w:rsidR="008738CF" w:rsidRPr="008738CF">
        <w:rPr>
          <w:rStyle w:val="Liguvaikefont1"/>
          <w:rFonts w:eastAsia="Calibri"/>
          <w:sz w:val="24"/>
          <w:szCs w:val="24"/>
        </w:rPr>
        <w:t xml:space="preserve"> ja </w:t>
      </w:r>
      <w:r w:rsidR="008738CF" w:rsidRPr="008738CF">
        <w:rPr>
          <w:rStyle w:val="Liguvaikefont1"/>
          <w:rFonts w:eastAsia="Calibri"/>
          <w:sz w:val="24"/>
          <w:szCs w:val="24"/>
        </w:rPr>
        <w:t>Planeeringute andmekogule esitamiseks nõuetekohane materjal.</w:t>
      </w:r>
    </w:p>
    <w:bookmarkEnd w:id="1"/>
    <w:p w14:paraId="68EC7D22" w14:textId="77777777" w:rsidR="002E6BF4" w:rsidRPr="008738CF" w:rsidRDefault="002E6BF4" w:rsidP="002E6BF4">
      <w:pPr>
        <w:pStyle w:val="Standard"/>
        <w:tabs>
          <w:tab w:val="left" w:pos="284"/>
        </w:tabs>
        <w:rPr>
          <w:sz w:val="24"/>
          <w:szCs w:val="24"/>
        </w:rPr>
      </w:pPr>
      <w:r w:rsidRPr="008738CF">
        <w:rPr>
          <w:rStyle w:val="Liguvaikefont1"/>
          <w:rFonts w:eastAsia="Calibri"/>
          <w:b/>
          <w:sz w:val="24"/>
          <w:szCs w:val="24"/>
        </w:rPr>
        <w:t xml:space="preserve"> </w:t>
      </w:r>
    </w:p>
    <w:p w14:paraId="5BEE8542" w14:textId="77777777" w:rsidR="002E6BF4" w:rsidRPr="008738CF" w:rsidRDefault="002E6BF4" w:rsidP="002E6BF4">
      <w:pPr>
        <w:pStyle w:val="Standard"/>
        <w:tabs>
          <w:tab w:val="left" w:pos="284"/>
        </w:tabs>
        <w:rPr>
          <w:sz w:val="24"/>
          <w:szCs w:val="24"/>
        </w:rPr>
      </w:pPr>
      <w:r w:rsidRPr="008738CF">
        <w:rPr>
          <w:rStyle w:val="Liguvaikefont1"/>
          <w:rFonts w:eastAsia="Calibri"/>
          <w:sz w:val="24"/>
          <w:szCs w:val="24"/>
        </w:rPr>
        <w:t>Lähteseisukohad koostas:</w:t>
      </w:r>
    </w:p>
    <w:p w14:paraId="687B200C" w14:textId="77777777" w:rsidR="002E6BF4" w:rsidRPr="008738CF" w:rsidRDefault="002E6BF4" w:rsidP="002E6BF4">
      <w:pPr>
        <w:pStyle w:val="Standard"/>
        <w:tabs>
          <w:tab w:val="left" w:pos="284"/>
        </w:tabs>
        <w:rPr>
          <w:rFonts w:eastAsia="Calibri"/>
          <w:sz w:val="24"/>
          <w:szCs w:val="24"/>
        </w:rPr>
      </w:pPr>
      <w:r w:rsidRPr="008738CF">
        <w:rPr>
          <w:rFonts w:eastAsia="Calibri"/>
          <w:sz w:val="24"/>
          <w:szCs w:val="24"/>
        </w:rPr>
        <w:t xml:space="preserve">Mai Julge </w:t>
      </w:r>
    </w:p>
    <w:p w14:paraId="56895BDA" w14:textId="2EE57D55" w:rsidR="002E6BF4" w:rsidRPr="008738CF" w:rsidRDefault="0073598C" w:rsidP="002E6BF4">
      <w:pPr>
        <w:pStyle w:val="Standard"/>
        <w:tabs>
          <w:tab w:val="left" w:pos="284"/>
        </w:tabs>
        <w:rPr>
          <w:sz w:val="24"/>
          <w:szCs w:val="24"/>
        </w:rPr>
      </w:pPr>
      <w:r w:rsidRPr="008738CF">
        <w:rPr>
          <w:rStyle w:val="Liguvaikefont1"/>
          <w:rFonts w:eastAsia="Calibri"/>
          <w:sz w:val="24"/>
          <w:szCs w:val="24"/>
        </w:rPr>
        <w:t>planeeringu</w:t>
      </w:r>
      <w:r w:rsidR="002E6BF4" w:rsidRPr="008738CF">
        <w:rPr>
          <w:rStyle w:val="Liguvaikefont1"/>
          <w:rFonts w:eastAsia="Calibri"/>
          <w:sz w:val="24"/>
          <w:szCs w:val="24"/>
        </w:rPr>
        <w:t>spetsialist</w:t>
      </w:r>
    </w:p>
    <w:p w14:paraId="38E07EC4" w14:textId="72DF26A8" w:rsidR="00880847" w:rsidRPr="008738CF" w:rsidRDefault="002E6BF4" w:rsidP="00AF6E4D">
      <w:pPr>
        <w:pStyle w:val="Standard"/>
        <w:tabs>
          <w:tab w:val="left" w:pos="284"/>
        </w:tabs>
      </w:pPr>
      <w:r w:rsidRPr="008738CF">
        <w:rPr>
          <w:rStyle w:val="Liguvaikefont1"/>
          <w:rFonts w:eastAsia="Calibri"/>
          <w:sz w:val="24"/>
          <w:szCs w:val="24"/>
        </w:rPr>
        <w:t>mai.julge@hiiumaa.ee</w:t>
      </w:r>
    </w:p>
    <w:sectPr w:rsidR="00880847" w:rsidRPr="008738CF" w:rsidSect="0032202A">
      <w:headerReference w:type="default" r:id="rId10"/>
      <w:pgSz w:w="11906" w:h="16838"/>
      <w:pgMar w:top="1134" w:right="851" w:bottom="1134" w:left="1701" w:header="709"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C832C" w14:textId="77777777" w:rsidR="008D76D5" w:rsidRDefault="008D76D5">
      <w:r>
        <w:separator/>
      </w:r>
    </w:p>
  </w:endnote>
  <w:endnote w:type="continuationSeparator" w:id="0">
    <w:p w14:paraId="4E89FAFC" w14:textId="77777777" w:rsidR="008D76D5" w:rsidRDefault="008D76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D4A80" w14:textId="77777777" w:rsidR="008D76D5" w:rsidRDefault="008D76D5">
      <w:r>
        <w:separator/>
      </w:r>
    </w:p>
  </w:footnote>
  <w:footnote w:type="continuationSeparator" w:id="0">
    <w:p w14:paraId="394808BB" w14:textId="77777777" w:rsidR="008D76D5" w:rsidRDefault="008D76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F4A29" w14:textId="77777777" w:rsidR="007745E7" w:rsidRDefault="007745E7">
    <w:pPr>
      <w:pStyle w:val="Pis1"/>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lt 2" o:spid="_x0000_i1025" type="#_x0000_t75" alt="Pilt, millel on kujutatud Ristkülik, disain, pildiraam, raam&#10;&#10;Kirjeldus on genereeritud automaatselt" style="width:43.5pt;height:41.25pt;visibility:visible;mso-wrap-style:square" o:bullet="t">
        <v:imagedata r:id="rId1" o:title="Pilt, millel on kujutatud Ristkülik, disain, pildiraam, raam&#10;&#10;Kirjeldus on genereeritud automaatselt"/>
      </v:shape>
    </w:pict>
  </w:numPicBullet>
  <w:abstractNum w:abstractNumId="0" w15:restartNumberingAfterBreak="0">
    <w:nsid w:val="226C4BD8"/>
    <w:multiLevelType w:val="multilevel"/>
    <w:tmpl w:val="DAC6A064"/>
    <w:styleLink w:val="WWNum1"/>
    <w:lvl w:ilvl="0">
      <w:start w:val="1"/>
      <w:numFmt w:val="decimal"/>
      <w:lvlText w:val="%1."/>
      <w:lvlJc w:val="left"/>
      <w:pPr>
        <w:ind w:left="36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286F777B"/>
    <w:multiLevelType w:val="multilevel"/>
    <w:tmpl w:val="0F325F14"/>
    <w:styleLink w:val="WWNum2"/>
    <w:lvl w:ilvl="0">
      <w:start w:val="1"/>
      <w:numFmt w:val="decimal"/>
      <w:lvlText w:val="%1."/>
      <w:lvlJc w:val="left"/>
      <w:pPr>
        <w:ind w:left="36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2FC66C14"/>
    <w:multiLevelType w:val="multilevel"/>
    <w:tmpl w:val="146E255C"/>
    <w:lvl w:ilvl="0">
      <w:numFmt w:val="bullet"/>
      <w:lvlText w:val=""/>
      <w:lvlJc w:val="left"/>
      <w:pPr>
        <w:ind w:left="360" w:hanging="360"/>
      </w:pPr>
      <w:rPr>
        <w:rFonts w:ascii="Symbol" w:hAnsi="Symbol"/>
      </w:rPr>
    </w:lvl>
    <w:lvl w:ilvl="1">
      <w:start w:val="1"/>
      <w:numFmt w:val="decimal"/>
      <w:lvlText w:val="%1.%2"/>
      <w:lvlJc w:val="left"/>
      <w:pPr>
        <w:ind w:left="420" w:hanging="4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2160" w:hanging="2160"/>
      </w:pPr>
      <w:rPr>
        <w:rFonts w:cs="Times New Roman"/>
      </w:rPr>
    </w:lvl>
  </w:abstractNum>
  <w:abstractNum w:abstractNumId="3" w15:restartNumberingAfterBreak="0">
    <w:nsid w:val="3E8065E7"/>
    <w:multiLevelType w:val="hybridMultilevel"/>
    <w:tmpl w:val="41CECE66"/>
    <w:lvl w:ilvl="0" w:tplc="DF44F630">
      <w:start w:val="1"/>
      <w:numFmt w:val="bullet"/>
      <w:lvlText w:val=""/>
      <w:lvlPicBulletId w:val="0"/>
      <w:lvlJc w:val="left"/>
      <w:pPr>
        <w:tabs>
          <w:tab w:val="num" w:pos="720"/>
        </w:tabs>
        <w:ind w:left="720" w:hanging="360"/>
      </w:pPr>
      <w:rPr>
        <w:rFonts w:ascii="Symbol" w:hAnsi="Symbol" w:hint="default"/>
      </w:rPr>
    </w:lvl>
    <w:lvl w:ilvl="1" w:tplc="3D30AE2E" w:tentative="1">
      <w:start w:val="1"/>
      <w:numFmt w:val="bullet"/>
      <w:lvlText w:val=""/>
      <w:lvlJc w:val="left"/>
      <w:pPr>
        <w:tabs>
          <w:tab w:val="num" w:pos="1440"/>
        </w:tabs>
        <w:ind w:left="1440" w:hanging="360"/>
      </w:pPr>
      <w:rPr>
        <w:rFonts w:ascii="Symbol" w:hAnsi="Symbol" w:hint="default"/>
      </w:rPr>
    </w:lvl>
    <w:lvl w:ilvl="2" w:tplc="B6B01F0C" w:tentative="1">
      <w:start w:val="1"/>
      <w:numFmt w:val="bullet"/>
      <w:lvlText w:val=""/>
      <w:lvlJc w:val="left"/>
      <w:pPr>
        <w:tabs>
          <w:tab w:val="num" w:pos="2160"/>
        </w:tabs>
        <w:ind w:left="2160" w:hanging="360"/>
      </w:pPr>
      <w:rPr>
        <w:rFonts w:ascii="Symbol" w:hAnsi="Symbol" w:hint="default"/>
      </w:rPr>
    </w:lvl>
    <w:lvl w:ilvl="3" w:tplc="60704260" w:tentative="1">
      <w:start w:val="1"/>
      <w:numFmt w:val="bullet"/>
      <w:lvlText w:val=""/>
      <w:lvlJc w:val="left"/>
      <w:pPr>
        <w:tabs>
          <w:tab w:val="num" w:pos="2880"/>
        </w:tabs>
        <w:ind w:left="2880" w:hanging="360"/>
      </w:pPr>
      <w:rPr>
        <w:rFonts w:ascii="Symbol" w:hAnsi="Symbol" w:hint="default"/>
      </w:rPr>
    </w:lvl>
    <w:lvl w:ilvl="4" w:tplc="B0903BAC" w:tentative="1">
      <w:start w:val="1"/>
      <w:numFmt w:val="bullet"/>
      <w:lvlText w:val=""/>
      <w:lvlJc w:val="left"/>
      <w:pPr>
        <w:tabs>
          <w:tab w:val="num" w:pos="3600"/>
        </w:tabs>
        <w:ind w:left="3600" w:hanging="360"/>
      </w:pPr>
      <w:rPr>
        <w:rFonts w:ascii="Symbol" w:hAnsi="Symbol" w:hint="default"/>
      </w:rPr>
    </w:lvl>
    <w:lvl w:ilvl="5" w:tplc="B7361ABC" w:tentative="1">
      <w:start w:val="1"/>
      <w:numFmt w:val="bullet"/>
      <w:lvlText w:val=""/>
      <w:lvlJc w:val="left"/>
      <w:pPr>
        <w:tabs>
          <w:tab w:val="num" w:pos="4320"/>
        </w:tabs>
        <w:ind w:left="4320" w:hanging="360"/>
      </w:pPr>
      <w:rPr>
        <w:rFonts w:ascii="Symbol" w:hAnsi="Symbol" w:hint="default"/>
      </w:rPr>
    </w:lvl>
    <w:lvl w:ilvl="6" w:tplc="FB604D3E" w:tentative="1">
      <w:start w:val="1"/>
      <w:numFmt w:val="bullet"/>
      <w:lvlText w:val=""/>
      <w:lvlJc w:val="left"/>
      <w:pPr>
        <w:tabs>
          <w:tab w:val="num" w:pos="5040"/>
        </w:tabs>
        <w:ind w:left="5040" w:hanging="360"/>
      </w:pPr>
      <w:rPr>
        <w:rFonts w:ascii="Symbol" w:hAnsi="Symbol" w:hint="default"/>
      </w:rPr>
    </w:lvl>
    <w:lvl w:ilvl="7" w:tplc="B31A98D6" w:tentative="1">
      <w:start w:val="1"/>
      <w:numFmt w:val="bullet"/>
      <w:lvlText w:val=""/>
      <w:lvlJc w:val="left"/>
      <w:pPr>
        <w:tabs>
          <w:tab w:val="num" w:pos="5760"/>
        </w:tabs>
        <w:ind w:left="5760" w:hanging="360"/>
      </w:pPr>
      <w:rPr>
        <w:rFonts w:ascii="Symbol" w:hAnsi="Symbol" w:hint="default"/>
      </w:rPr>
    </w:lvl>
    <w:lvl w:ilvl="8" w:tplc="F7143DE2"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43595D2B"/>
    <w:multiLevelType w:val="hybridMultilevel"/>
    <w:tmpl w:val="05746ED4"/>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num w:numId="1" w16cid:durableId="1520578550">
    <w:abstractNumId w:val="0"/>
  </w:num>
  <w:num w:numId="2" w16cid:durableId="503713924">
    <w:abstractNumId w:val="1"/>
  </w:num>
  <w:num w:numId="3" w16cid:durableId="1556895004">
    <w:abstractNumId w:val="2"/>
  </w:num>
  <w:num w:numId="4" w16cid:durableId="638153495">
    <w:abstractNumId w:val="0"/>
    <w:lvlOverride w:ilvl="0">
      <w:startOverride w:val="1"/>
    </w:lvlOverride>
  </w:num>
  <w:num w:numId="5" w16cid:durableId="181818082">
    <w:abstractNumId w:val="1"/>
    <w:lvlOverride w:ilvl="0">
      <w:startOverride w:val="1"/>
    </w:lvlOverride>
  </w:num>
  <w:num w:numId="6" w16cid:durableId="2063750347">
    <w:abstractNumId w:val="4"/>
  </w:num>
  <w:num w:numId="7" w16cid:durableId="13040022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BF4"/>
    <w:rsid w:val="00097678"/>
    <w:rsid w:val="000A3AF6"/>
    <w:rsid w:val="000C796D"/>
    <w:rsid w:val="000E55C8"/>
    <w:rsid w:val="00132212"/>
    <w:rsid w:val="00136948"/>
    <w:rsid w:val="001C4BCF"/>
    <w:rsid w:val="002E6BF4"/>
    <w:rsid w:val="00306B13"/>
    <w:rsid w:val="00311C8A"/>
    <w:rsid w:val="00353160"/>
    <w:rsid w:val="003B4BA1"/>
    <w:rsid w:val="003C3A16"/>
    <w:rsid w:val="003D0075"/>
    <w:rsid w:val="003F05C2"/>
    <w:rsid w:val="003F6480"/>
    <w:rsid w:val="00404A39"/>
    <w:rsid w:val="00427573"/>
    <w:rsid w:val="00495048"/>
    <w:rsid w:val="004B5B3F"/>
    <w:rsid w:val="0052107E"/>
    <w:rsid w:val="005410C9"/>
    <w:rsid w:val="00553DEC"/>
    <w:rsid w:val="005D0361"/>
    <w:rsid w:val="005D1F36"/>
    <w:rsid w:val="00683BF5"/>
    <w:rsid w:val="006B63DA"/>
    <w:rsid w:val="00702B14"/>
    <w:rsid w:val="0073598C"/>
    <w:rsid w:val="00736E7B"/>
    <w:rsid w:val="0075551E"/>
    <w:rsid w:val="00756BD9"/>
    <w:rsid w:val="007745E7"/>
    <w:rsid w:val="008623EA"/>
    <w:rsid w:val="008738CF"/>
    <w:rsid w:val="00880847"/>
    <w:rsid w:val="008A1619"/>
    <w:rsid w:val="008D76D5"/>
    <w:rsid w:val="0092618B"/>
    <w:rsid w:val="00941519"/>
    <w:rsid w:val="009466AB"/>
    <w:rsid w:val="009931C6"/>
    <w:rsid w:val="009B4501"/>
    <w:rsid w:val="009E29DB"/>
    <w:rsid w:val="00A239FB"/>
    <w:rsid w:val="00A70376"/>
    <w:rsid w:val="00AC0D8A"/>
    <w:rsid w:val="00AC27E8"/>
    <w:rsid w:val="00AF137A"/>
    <w:rsid w:val="00AF6E4D"/>
    <w:rsid w:val="00B47B0A"/>
    <w:rsid w:val="00B51849"/>
    <w:rsid w:val="00B727D3"/>
    <w:rsid w:val="00B905D4"/>
    <w:rsid w:val="00BD153F"/>
    <w:rsid w:val="00BE2150"/>
    <w:rsid w:val="00C41176"/>
    <w:rsid w:val="00C423D1"/>
    <w:rsid w:val="00C4553C"/>
    <w:rsid w:val="00C477F7"/>
    <w:rsid w:val="00CA4103"/>
    <w:rsid w:val="00CD029C"/>
    <w:rsid w:val="00CE5FFD"/>
    <w:rsid w:val="00CF2E6E"/>
    <w:rsid w:val="00CF7707"/>
    <w:rsid w:val="00D03143"/>
    <w:rsid w:val="00D13B60"/>
    <w:rsid w:val="00D2579B"/>
    <w:rsid w:val="00D36CCD"/>
    <w:rsid w:val="00D37D50"/>
    <w:rsid w:val="00D64A5B"/>
    <w:rsid w:val="00E34C97"/>
    <w:rsid w:val="00E52D32"/>
    <w:rsid w:val="00E73EE3"/>
    <w:rsid w:val="00EC0B8F"/>
    <w:rsid w:val="00F66181"/>
    <w:rsid w:val="00F854F4"/>
    <w:rsid w:val="00F93937"/>
    <w:rsid w:val="00FD1210"/>
    <w:rsid w:val="00FD15B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7B2FC"/>
  <w15:chartTrackingRefBased/>
  <w15:docId w15:val="{8A1E30E9-942F-41A0-AF41-F338F6E2C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2E6BF4"/>
    <w:pPr>
      <w:widowControl w:val="0"/>
      <w:autoSpaceDN w:val="0"/>
      <w:spacing w:after="0" w:line="240" w:lineRule="auto"/>
      <w:textAlignment w:val="baseline"/>
    </w:pPr>
    <w:rPr>
      <w:rFonts w:ascii="Calibri" w:eastAsia="Segoe UI" w:hAnsi="Calibri" w:cs="Times New Roman"/>
      <w:kern w:val="0"/>
      <w:lang w:eastAsia="et-EE"/>
      <w14:ligatures w14:val="non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Liguvaikefont1">
    <w:name w:val="Lõigu vaikefont1"/>
    <w:rsid w:val="002E6BF4"/>
  </w:style>
  <w:style w:type="paragraph" w:customStyle="1" w:styleId="Standard">
    <w:name w:val="Standard"/>
    <w:rsid w:val="002E6BF4"/>
    <w:pPr>
      <w:suppressAutoHyphens/>
      <w:autoSpaceDN w:val="0"/>
      <w:spacing w:after="0" w:line="240" w:lineRule="auto"/>
      <w:textAlignment w:val="baseline"/>
    </w:pPr>
    <w:rPr>
      <w:rFonts w:ascii="Times New Roman" w:eastAsia="Times New Roman" w:hAnsi="Times New Roman" w:cs="Times New Roman"/>
      <w:kern w:val="0"/>
      <w:sz w:val="20"/>
      <w:szCs w:val="20"/>
      <w:lang w:eastAsia="et-EE"/>
      <w14:ligatures w14:val="none"/>
    </w:rPr>
  </w:style>
  <w:style w:type="paragraph" w:customStyle="1" w:styleId="Loendilik1">
    <w:name w:val="Loendi lõik1"/>
    <w:basedOn w:val="Standard"/>
    <w:rsid w:val="002E6BF4"/>
    <w:pPr>
      <w:ind w:left="708"/>
    </w:pPr>
  </w:style>
  <w:style w:type="paragraph" w:customStyle="1" w:styleId="Pis1">
    <w:name w:val="Päis1"/>
    <w:basedOn w:val="Standard"/>
    <w:rsid w:val="002E6BF4"/>
    <w:pPr>
      <w:tabs>
        <w:tab w:val="center" w:pos="4536"/>
        <w:tab w:val="right" w:pos="9072"/>
      </w:tabs>
    </w:pPr>
  </w:style>
  <w:style w:type="character" w:customStyle="1" w:styleId="ListLabel10">
    <w:name w:val="ListLabel 10"/>
    <w:rsid w:val="002E6BF4"/>
    <w:rPr>
      <w:rFonts w:cs="Times New Roman"/>
    </w:rPr>
  </w:style>
  <w:style w:type="numbering" w:customStyle="1" w:styleId="WWNum1">
    <w:name w:val="WWNum1"/>
    <w:basedOn w:val="Loendita"/>
    <w:rsid w:val="002E6BF4"/>
    <w:pPr>
      <w:numPr>
        <w:numId w:val="1"/>
      </w:numPr>
    </w:pPr>
  </w:style>
  <w:style w:type="numbering" w:customStyle="1" w:styleId="WWNum2">
    <w:name w:val="WWNum2"/>
    <w:basedOn w:val="Loendita"/>
    <w:rsid w:val="002E6BF4"/>
    <w:pPr>
      <w:numPr>
        <w:numId w:val="2"/>
      </w:numPr>
    </w:pPr>
  </w:style>
  <w:style w:type="paragraph" w:customStyle="1" w:styleId="Normaallaad1">
    <w:name w:val="Normaallaad1"/>
    <w:rsid w:val="00311C8A"/>
    <w:pPr>
      <w:widowControl w:val="0"/>
      <w:suppressAutoHyphens/>
      <w:autoSpaceDN w:val="0"/>
      <w:spacing w:after="0" w:line="240" w:lineRule="auto"/>
      <w:textAlignment w:val="baseline"/>
    </w:pPr>
    <w:rPr>
      <w:rFonts w:ascii="Calibri" w:eastAsia="Segoe UI" w:hAnsi="Calibri" w:cs="Times New Roman"/>
      <w:kern w:val="0"/>
      <w:lang w:eastAsia="et-EE"/>
      <w14:ligatures w14:val="none"/>
    </w:rPr>
  </w:style>
  <w:style w:type="character" w:styleId="Hperlink">
    <w:name w:val="Hyperlink"/>
    <w:basedOn w:val="Liguvaikefont"/>
    <w:uiPriority w:val="99"/>
    <w:unhideWhenUsed/>
    <w:rsid w:val="008738CF"/>
    <w:rPr>
      <w:color w:val="0563C1" w:themeColor="hyperlink"/>
      <w:u w:val="single"/>
    </w:rPr>
  </w:style>
  <w:style w:type="character" w:styleId="Lahendamatamainimine">
    <w:name w:val="Unresolved Mention"/>
    <w:basedOn w:val="Liguvaikefont"/>
    <w:uiPriority w:val="99"/>
    <w:semiHidden/>
    <w:unhideWhenUsed/>
    <w:rsid w:val="008738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valitsus@hiiumaa.e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387</TotalTime>
  <Pages>5</Pages>
  <Words>1573</Words>
  <Characters>9124</Characters>
  <Application>Microsoft Office Word</Application>
  <DocSecurity>0</DocSecurity>
  <Lines>76</Lines>
  <Paragraphs>21</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10676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 Julge</dc:creator>
  <cp:keywords/>
  <dc:description/>
  <cp:lastModifiedBy>Mai Julge</cp:lastModifiedBy>
  <cp:revision>25</cp:revision>
  <dcterms:created xsi:type="dcterms:W3CDTF">2023-06-29T08:49:00Z</dcterms:created>
  <dcterms:modified xsi:type="dcterms:W3CDTF">2026-10-14T08:58:00Z</dcterms:modified>
</cp:coreProperties>
</file>